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24740248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2E1292" w:rsidRPr="002E1292" w:rsidRDefault="002E1292" w:rsidP="002E1292">
          <w:pPr>
            <w:autoSpaceDE w:val="0"/>
            <w:autoSpaceDN w:val="0"/>
            <w:adjustRightInd w:val="0"/>
            <w:spacing w:after="0" w:line="240" w:lineRule="auto"/>
            <w:rPr>
              <w:rFonts w:asciiTheme="majorHAnsi" w:hAnsiTheme="majorHAnsi" w:cs="Times New Roman"/>
              <w:sz w:val="24"/>
              <w:szCs w:val="24"/>
            </w:rPr>
          </w:pPr>
          <w:r w:rsidRPr="002E1292">
            <w:rPr>
              <w:rFonts w:asciiTheme="majorHAnsi" w:hAnsiTheme="majorHAnsi" w:cs="Times New Roman"/>
              <w:sz w:val="24"/>
              <w:szCs w:val="24"/>
            </w:rPr>
            <w:t>Följande handling beskriver alla avsteg/tillägg som vi inom Sveriges Modellflyg Förbund VO</w:t>
          </w:r>
          <w:r>
            <w:rPr>
              <w:rFonts w:asciiTheme="majorHAnsi" w:hAnsiTheme="majorHAnsi" w:cs="Times New Roman"/>
              <w:sz w:val="24"/>
              <w:szCs w:val="24"/>
            </w:rPr>
            <w:t xml:space="preserve"> </w:t>
          </w:r>
          <w:r w:rsidRPr="002E1292">
            <w:rPr>
              <w:rFonts w:asciiTheme="majorHAnsi" w:hAnsiTheme="majorHAnsi" w:cs="Times New Roman"/>
              <w:sz w:val="24"/>
              <w:szCs w:val="24"/>
            </w:rPr>
            <w:t>Elit inom klassen F3A (konstflyg) beslutat oss för att göra. Denna handling gäller före</w:t>
          </w:r>
          <w:r>
            <w:rPr>
              <w:rFonts w:asciiTheme="majorHAnsi" w:hAnsiTheme="majorHAnsi" w:cs="Times New Roman"/>
              <w:sz w:val="24"/>
              <w:szCs w:val="24"/>
            </w:rPr>
            <w:t xml:space="preserve"> </w:t>
          </w:r>
          <w:r w:rsidRPr="002E1292">
            <w:rPr>
              <w:rFonts w:asciiTheme="majorHAnsi" w:hAnsiTheme="majorHAnsi" w:cs="Times New Roman"/>
              <w:sz w:val="24"/>
              <w:szCs w:val="24"/>
            </w:rPr>
            <w:t xml:space="preserve">Sporting </w:t>
          </w:r>
          <w:proofErr w:type="spellStart"/>
          <w:r w:rsidRPr="002E1292">
            <w:rPr>
              <w:rFonts w:asciiTheme="majorHAnsi" w:hAnsiTheme="majorHAnsi" w:cs="Times New Roman"/>
              <w:sz w:val="24"/>
              <w:szCs w:val="24"/>
            </w:rPr>
            <w:t>Code</w:t>
          </w:r>
          <w:proofErr w:type="spellEnd"/>
          <w:r w:rsidRPr="002E1292">
            <w:rPr>
              <w:rFonts w:asciiTheme="majorHAnsi" w:hAnsiTheme="majorHAnsi" w:cs="Times New Roman"/>
              <w:sz w:val="24"/>
              <w:szCs w:val="24"/>
            </w:rPr>
            <w:t>. Dessa regler gäller från och med beslut på ordinarie ting hösten 201</w:t>
          </w:r>
          <w:r w:rsidR="00090E40">
            <w:rPr>
              <w:rFonts w:asciiTheme="majorHAnsi" w:hAnsiTheme="majorHAnsi" w:cs="Times New Roman"/>
              <w:sz w:val="24"/>
              <w:szCs w:val="24"/>
            </w:rPr>
            <w:t>8</w:t>
          </w:r>
          <w:bookmarkStart w:id="0" w:name="_GoBack"/>
          <w:bookmarkEnd w:id="0"/>
          <w:r w:rsidRPr="002E1292">
            <w:rPr>
              <w:rFonts w:asciiTheme="majorHAnsi" w:hAnsiTheme="majorHAnsi" w:cs="Times New Roman"/>
              <w:sz w:val="24"/>
              <w:szCs w:val="24"/>
            </w:rPr>
            <w:t xml:space="preserve"> och tills</w:t>
          </w:r>
          <w:r>
            <w:rPr>
              <w:rFonts w:asciiTheme="majorHAnsi" w:hAnsiTheme="majorHAnsi" w:cs="Times New Roman"/>
              <w:sz w:val="24"/>
              <w:szCs w:val="24"/>
            </w:rPr>
            <w:t xml:space="preserve"> </w:t>
          </w:r>
          <w:r w:rsidRPr="002E1292">
            <w:rPr>
              <w:rFonts w:asciiTheme="majorHAnsi" w:hAnsiTheme="majorHAnsi" w:cs="Times New Roman"/>
              <w:sz w:val="24"/>
              <w:szCs w:val="24"/>
            </w:rPr>
            <w:t>vidare och ersätter alla tidigare särregler undantaget regler som överordnat gäller för hela</w:t>
          </w:r>
          <w:r>
            <w:rPr>
              <w:rFonts w:asciiTheme="majorHAnsi" w:hAnsiTheme="majorHAnsi" w:cs="Times New Roman"/>
              <w:sz w:val="24"/>
              <w:szCs w:val="24"/>
            </w:rPr>
            <w:t xml:space="preserve"> </w:t>
          </w:r>
          <w:r w:rsidRPr="002E1292">
            <w:rPr>
              <w:rFonts w:asciiTheme="majorHAnsi" w:hAnsiTheme="majorHAnsi" w:cs="Times New Roman"/>
              <w:sz w:val="24"/>
              <w:szCs w:val="24"/>
            </w:rPr>
            <w:t>SMFF tävlingsverksamhet.</w:t>
          </w:r>
        </w:p>
        <w:p w:rsidR="006B4B48" w:rsidRPr="00FE6BEC" w:rsidRDefault="006B4B48">
          <w:pPr>
            <w:pStyle w:val="Innehllsfrteckningsrubrik"/>
            <w:rPr>
              <w:b/>
            </w:rPr>
          </w:pPr>
          <w:r w:rsidRPr="00FE6BEC">
            <w:rPr>
              <w:b/>
            </w:rPr>
            <w:t>Innehåll</w:t>
          </w:r>
        </w:p>
        <w:p w:rsidR="00F76451" w:rsidRDefault="006B4B48">
          <w:pPr>
            <w:pStyle w:val="Innehll1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20968816" w:history="1">
            <w:r w:rsidR="00F76451" w:rsidRPr="00CA5ECB">
              <w:rPr>
                <w:rStyle w:val="Hyperlnk"/>
                <w:b/>
                <w:noProof/>
              </w:rPr>
              <w:t>1. Allmänna regler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_Toc520968816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2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17" w:history="1">
            <w:r w:rsidR="00F76451" w:rsidRPr="00CA5ECB">
              <w:rPr>
                <w:rStyle w:val="Hyperlnk"/>
                <w:b/>
                <w:noProof/>
              </w:rPr>
              <w:t>1.1 Tävling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_Toc520968817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2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18" w:history="1">
            <w:r w:rsidR="00F76451" w:rsidRPr="00CA5ECB">
              <w:rPr>
                <w:rStyle w:val="Hyperlnk"/>
                <w:b/>
                <w:noProof/>
              </w:rPr>
              <w:t>1.1.1 Avbrytande av tävlingsomgång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_Toc520968818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2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19" w:history="1">
            <w:r w:rsidR="00F76451" w:rsidRPr="00CA5ECB">
              <w:rPr>
                <w:rStyle w:val="Hyperlnk"/>
                <w:b/>
                <w:noProof/>
              </w:rPr>
              <w:t>1.1.2 Antal tävlande Svenskt Mästerskap/Svenskt Riksmästerskap UT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_Toc520968819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2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0" w:history="1">
            <w:r w:rsidR="00F76451" w:rsidRPr="00CA5ECB">
              <w:rPr>
                <w:rStyle w:val="Hyperlnk"/>
                <w:b/>
                <w:noProof/>
              </w:rPr>
              <w:t>1.2 Landslaguttagning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_Toc520968820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2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1" w:history="1">
            <w:r w:rsidR="00F76451" w:rsidRPr="00CA5ECB">
              <w:rPr>
                <w:rStyle w:val="Hyperlnk"/>
                <w:b/>
                <w:noProof/>
              </w:rPr>
              <w:t>1.2.1 Landslagsligan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_Toc520968821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2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2" w:history="1">
            <w:r w:rsidR="00F76451" w:rsidRPr="00CA5ECB">
              <w:rPr>
                <w:rStyle w:val="Hyperlnk"/>
                <w:b/>
                <w:noProof/>
              </w:rPr>
              <w:t>1.2.2 Europamästerskap (EM) och Världsmästerskap (VM)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_Toc520968822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3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3" w:history="1">
            <w:r w:rsidR="00F76451" w:rsidRPr="00CA5ECB">
              <w:rPr>
                <w:rStyle w:val="Hyperlnk"/>
                <w:b/>
                <w:noProof/>
              </w:rPr>
              <w:t>1.2.3 Nordiska Mästerskap (NM)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_Toc520968823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3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4" w:history="1">
            <w:r w:rsidR="00F76451" w:rsidRPr="00CA5ECB">
              <w:rPr>
                <w:rStyle w:val="Hyperlnk"/>
                <w:b/>
                <w:noProof/>
              </w:rPr>
              <w:t>1.2.4 Uttagning av ”Team Manager”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_Toc520968824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3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5" w:history="1">
            <w:r w:rsidR="00F76451" w:rsidRPr="00CA5ECB">
              <w:rPr>
                <w:rStyle w:val="Hyperlnk"/>
                <w:b/>
                <w:noProof/>
              </w:rPr>
              <w:t>1.3 F3A-Ting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_Toc520968825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4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6" w:history="1">
            <w:r w:rsidR="00F76451" w:rsidRPr="00CA5ECB">
              <w:rPr>
                <w:rStyle w:val="Hyperlnk"/>
                <w:b/>
                <w:noProof/>
              </w:rPr>
              <w:t>1.3.1 Tidpunkt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_Toc520968826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4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7" w:history="1">
            <w:r w:rsidR="00F76451" w:rsidRPr="00CA5ECB">
              <w:rPr>
                <w:rStyle w:val="Hyperlnk"/>
                <w:b/>
                <w:noProof/>
              </w:rPr>
              <w:t>1.3.2 Representation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_Toc520968827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4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8" w:history="1">
            <w:r w:rsidR="00F76451" w:rsidRPr="00CA5ECB">
              <w:rPr>
                <w:rStyle w:val="Hyperlnk"/>
                <w:b/>
                <w:noProof/>
              </w:rPr>
              <w:t>1.3.3 Motioner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_Toc520968828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4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29" w:history="1">
            <w:r w:rsidR="00F76451" w:rsidRPr="00CA5ECB">
              <w:rPr>
                <w:rStyle w:val="Hyperlnk"/>
                <w:b/>
                <w:noProof/>
              </w:rPr>
              <w:t>1.3.4 Dagordning Ting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_Toc520968829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4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0" w:history="1">
            <w:r w:rsidR="00F76451" w:rsidRPr="00CA5ECB">
              <w:rPr>
                <w:rStyle w:val="Hyperlnk"/>
                <w:b/>
                <w:noProof/>
              </w:rPr>
              <w:t>1.3.5 Dagordning Mellanting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_Toc520968830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5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1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1" w:history="1">
            <w:r w:rsidR="00F76451" w:rsidRPr="00CA5ECB">
              <w:rPr>
                <w:rStyle w:val="Hyperlnk"/>
                <w:b/>
                <w:noProof/>
              </w:rPr>
              <w:t>2. Flygprogram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_Toc520968831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5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2" w:history="1">
            <w:r w:rsidR="00F76451" w:rsidRPr="00CA5ECB">
              <w:rPr>
                <w:rStyle w:val="Hyperlnk"/>
                <w:b/>
                <w:noProof/>
              </w:rPr>
              <w:t>2.1 FAI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_Toc520968832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5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3" w:history="1">
            <w:r w:rsidR="00F76451" w:rsidRPr="00CA5ECB">
              <w:rPr>
                <w:rStyle w:val="Hyperlnk"/>
                <w:b/>
                <w:noProof/>
              </w:rPr>
              <w:t>2.1.1 Finalomgångar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_Toc520968833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5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4" w:history="1">
            <w:r w:rsidR="00F76451" w:rsidRPr="00CA5ECB">
              <w:rPr>
                <w:rStyle w:val="Hyperlnk"/>
                <w:b/>
                <w:noProof/>
              </w:rPr>
              <w:t>2.2 Nordic-programmet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_Toc520968834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5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5" w:history="1">
            <w:r w:rsidR="00F76451" w:rsidRPr="00CA5ECB">
              <w:rPr>
                <w:rStyle w:val="Hyperlnk"/>
                <w:b/>
                <w:noProof/>
              </w:rPr>
              <w:t>2.2.1 Programmet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_Toc520968835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5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6" w:history="1">
            <w:r w:rsidR="00F76451" w:rsidRPr="00CA5ECB">
              <w:rPr>
                <w:rStyle w:val="Hyperlnk"/>
                <w:b/>
                <w:noProof/>
              </w:rPr>
              <w:t>2.3 Sport-programmet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_Toc520968836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6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7" w:history="1">
            <w:r w:rsidR="00F76451" w:rsidRPr="00CA5ECB">
              <w:rPr>
                <w:rStyle w:val="Hyperlnk"/>
                <w:b/>
                <w:noProof/>
              </w:rPr>
              <w:t>2.3.1Tid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_Toc520968837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6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8" w:history="1">
            <w:r w:rsidR="00F76451" w:rsidRPr="00CA5ECB">
              <w:rPr>
                <w:rStyle w:val="Hyperlnk"/>
                <w:b/>
                <w:noProof/>
              </w:rPr>
              <w:t>2.3.2 Avbrott i flygprogrammet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_Toc520968838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6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3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39" w:history="1">
            <w:r w:rsidR="00F76451" w:rsidRPr="00CA5ECB">
              <w:rPr>
                <w:rStyle w:val="Hyperlnk"/>
                <w:b/>
                <w:noProof/>
              </w:rPr>
              <w:t>2.3.3 Flygprogrammet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_Toc520968839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6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1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40" w:history="1">
            <w:r w:rsidR="00F76451" w:rsidRPr="00CA5ECB">
              <w:rPr>
                <w:rStyle w:val="Hyperlnk"/>
                <w:b/>
                <w:noProof/>
              </w:rPr>
              <w:t>3. Revionshistorik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_Toc520968840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6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F76451">
          <w:pPr>
            <w:pStyle w:val="Innehll2"/>
            <w:tabs>
              <w:tab w:val="right" w:leader="dot" w:pos="10456"/>
            </w:tabs>
            <w:rPr>
              <w:rStyle w:val="Hyperlnk"/>
              <w:noProof/>
            </w:rPr>
          </w:pPr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41" w:history="1">
            <w:r w:rsidR="00F76451" w:rsidRPr="00CA5ECB">
              <w:rPr>
                <w:rStyle w:val="Hyperlnk"/>
                <w:b/>
                <w:noProof/>
              </w:rPr>
              <w:t>Bilaga 1: Gällande Nordic-program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_Toc520968841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7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F76451" w:rsidRDefault="00D230F0">
          <w:pPr>
            <w:pStyle w:val="Innehll2"/>
            <w:tabs>
              <w:tab w:val="right" w:leader="dot" w:pos="10456"/>
            </w:tabs>
            <w:rPr>
              <w:rFonts w:eastAsiaTheme="minorEastAsia"/>
              <w:noProof/>
              <w:lang w:eastAsia="sv-SE"/>
            </w:rPr>
          </w:pPr>
          <w:hyperlink w:anchor="_Toc520968842" w:history="1">
            <w:r w:rsidR="00F76451" w:rsidRPr="00CA5ECB">
              <w:rPr>
                <w:rStyle w:val="Hyperlnk"/>
                <w:b/>
                <w:noProof/>
              </w:rPr>
              <w:t>Bilaga 2: Gällande Sport-program</w:t>
            </w:r>
            <w:r w:rsidR="00F76451">
              <w:rPr>
                <w:noProof/>
                <w:webHidden/>
              </w:rPr>
              <w:tab/>
            </w:r>
            <w:r w:rsidR="00F76451">
              <w:rPr>
                <w:noProof/>
                <w:webHidden/>
              </w:rPr>
              <w:fldChar w:fldCharType="begin"/>
            </w:r>
            <w:r w:rsidR="00F76451">
              <w:rPr>
                <w:noProof/>
                <w:webHidden/>
              </w:rPr>
              <w:instrText xml:space="preserve"> PAGEREF _Toc520968842 \h </w:instrText>
            </w:r>
            <w:r w:rsidR="00F76451">
              <w:rPr>
                <w:noProof/>
                <w:webHidden/>
              </w:rPr>
            </w:r>
            <w:r w:rsidR="00F76451">
              <w:rPr>
                <w:noProof/>
                <w:webHidden/>
              </w:rPr>
              <w:fldChar w:fldCharType="separate"/>
            </w:r>
            <w:r w:rsidR="00F76451">
              <w:rPr>
                <w:noProof/>
                <w:webHidden/>
              </w:rPr>
              <w:t>8</w:t>
            </w:r>
            <w:r w:rsidR="00F76451">
              <w:rPr>
                <w:noProof/>
                <w:webHidden/>
              </w:rPr>
              <w:fldChar w:fldCharType="end"/>
            </w:r>
          </w:hyperlink>
        </w:p>
        <w:p w:rsidR="006B4B48" w:rsidRDefault="006B4B48">
          <w:r>
            <w:rPr>
              <w:b/>
              <w:bCs/>
            </w:rPr>
            <w:fldChar w:fldCharType="end"/>
          </w:r>
        </w:p>
      </w:sdtContent>
    </w:sdt>
    <w:p w:rsidR="00B958C0" w:rsidRDefault="00B958C0" w:rsidP="00C74D27"/>
    <w:p w:rsidR="00B958C0" w:rsidRDefault="00B958C0" w:rsidP="00C74D27"/>
    <w:p w:rsidR="00B958C0" w:rsidRDefault="00B958C0" w:rsidP="00C74D27"/>
    <w:p w:rsidR="00B958C0" w:rsidRPr="00642C4D" w:rsidRDefault="006B4B48" w:rsidP="00B958C0">
      <w:pPr>
        <w:pStyle w:val="Rubrik1"/>
        <w:rPr>
          <w:b/>
        </w:rPr>
      </w:pPr>
      <w:bookmarkStart w:id="1" w:name="_Toc520968816"/>
      <w:r w:rsidRPr="00AC0E09">
        <w:rPr>
          <w:b/>
        </w:rPr>
        <w:t xml:space="preserve">1. </w:t>
      </w:r>
      <w:r w:rsidR="00B958C0" w:rsidRPr="00AC0E09">
        <w:rPr>
          <w:b/>
        </w:rPr>
        <w:t>Allmänna regler</w:t>
      </w:r>
      <w:bookmarkEnd w:id="1"/>
      <w:r w:rsidRPr="00642C4D">
        <w:rPr>
          <w:b/>
        </w:rPr>
        <w:br/>
      </w:r>
    </w:p>
    <w:p w:rsidR="00C74D27" w:rsidRPr="00AC0E09" w:rsidRDefault="006B4B48" w:rsidP="00B958C0">
      <w:pPr>
        <w:pStyle w:val="Rubrik2"/>
        <w:rPr>
          <w:b/>
        </w:rPr>
      </w:pPr>
      <w:bookmarkStart w:id="2" w:name="_Toc520968817"/>
      <w:r w:rsidRPr="00AC0E09">
        <w:rPr>
          <w:b/>
        </w:rPr>
        <w:t xml:space="preserve">1.1 </w:t>
      </w:r>
      <w:r w:rsidR="00B958C0" w:rsidRPr="00AC0E09">
        <w:rPr>
          <w:b/>
        </w:rPr>
        <w:t>Tävling</w:t>
      </w:r>
      <w:bookmarkEnd w:id="2"/>
    </w:p>
    <w:p w:rsidR="00C74D27" w:rsidRPr="00642C4D" w:rsidRDefault="006B4B48" w:rsidP="00B958C0">
      <w:pPr>
        <w:pStyle w:val="Rubrik3"/>
        <w:rPr>
          <w:b/>
        </w:rPr>
      </w:pPr>
      <w:r>
        <w:br/>
      </w:r>
      <w:bookmarkStart w:id="3" w:name="_Toc520968818"/>
      <w:r w:rsidRPr="00642C4D">
        <w:rPr>
          <w:b/>
          <w:color w:val="2E74B5" w:themeColor="accent1" w:themeShade="BF"/>
        </w:rPr>
        <w:t xml:space="preserve">1.1.1 </w:t>
      </w:r>
      <w:r w:rsidR="00B958C0" w:rsidRPr="00642C4D">
        <w:rPr>
          <w:b/>
          <w:color w:val="2E74B5" w:themeColor="accent1" w:themeShade="BF"/>
        </w:rPr>
        <w:t>Avbrytande av tävlingsomgång</w:t>
      </w:r>
      <w:bookmarkEnd w:id="3"/>
    </w:p>
    <w:p w:rsidR="00B958C0" w:rsidRDefault="00B958C0" w:rsidP="00B958C0">
      <w:pPr>
        <w:pStyle w:val="Rubrik3"/>
      </w:pPr>
    </w:p>
    <w:p w:rsidR="006B4B48" w:rsidRPr="006B4B48" w:rsidRDefault="006B4B48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B4B48">
        <w:rPr>
          <w:rFonts w:asciiTheme="majorHAnsi" w:hAnsiTheme="majorHAnsi" w:cs="Times New Roman"/>
          <w:sz w:val="24"/>
          <w:szCs w:val="24"/>
        </w:rPr>
        <w:t xml:space="preserve">En not i Sporting </w:t>
      </w:r>
      <w:proofErr w:type="spellStart"/>
      <w:r w:rsidRPr="006B4B48">
        <w:rPr>
          <w:rFonts w:asciiTheme="majorHAnsi" w:hAnsiTheme="majorHAnsi" w:cs="Times New Roman"/>
          <w:sz w:val="24"/>
          <w:szCs w:val="24"/>
        </w:rPr>
        <w:t>Code</w:t>
      </w:r>
      <w:proofErr w:type="spellEnd"/>
      <w:r w:rsidRPr="006B4B48">
        <w:rPr>
          <w:rFonts w:asciiTheme="majorHAnsi" w:hAnsiTheme="majorHAnsi" w:cs="Times New Roman"/>
          <w:sz w:val="24"/>
          <w:szCs w:val="24"/>
        </w:rPr>
        <w:t xml:space="preserve"> reglerar om och när det är möjligt för en tävlande att avbryta en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flygning.</w:t>
      </w:r>
    </w:p>
    <w:p w:rsidR="006B4B48" w:rsidRDefault="006B4B48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B4B48">
        <w:rPr>
          <w:rFonts w:asciiTheme="majorHAnsi" w:hAnsiTheme="majorHAnsi" w:cs="Times New Roman"/>
          <w:sz w:val="24"/>
          <w:szCs w:val="24"/>
        </w:rPr>
        <w:t>För förekommande svenska förhållanden görs följande förtydligande:</w:t>
      </w:r>
    </w:p>
    <w:p w:rsidR="006B4B48" w:rsidRPr="006B4B48" w:rsidRDefault="006B4B48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4B48" w:rsidRPr="006B4B48" w:rsidRDefault="006B4B48" w:rsidP="006B4B4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6B4B48">
        <w:rPr>
          <w:rFonts w:asciiTheme="majorHAnsi" w:hAnsiTheme="majorHAnsi" w:cs="Times New Roman"/>
          <w:sz w:val="24"/>
          <w:szCs w:val="24"/>
          <w:u w:val="single"/>
        </w:rPr>
        <w:t>Regn</w:t>
      </w:r>
    </w:p>
    <w:p w:rsidR="006B4B48" w:rsidRPr="006B4B48" w:rsidRDefault="006B4B48" w:rsidP="006B4B4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6B4B48">
        <w:rPr>
          <w:rFonts w:asciiTheme="majorHAnsi" w:hAnsiTheme="majorHAnsi" w:cs="Times New Roman"/>
          <w:sz w:val="24"/>
          <w:szCs w:val="24"/>
        </w:rPr>
        <w:t>Piloten avgör om han anser att det är för mycket regn och får då landa.</w:t>
      </w:r>
    </w:p>
    <w:p w:rsidR="006B4B48" w:rsidRPr="006B4B48" w:rsidRDefault="006B4B48" w:rsidP="006B4B4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6B4B48">
        <w:rPr>
          <w:rFonts w:asciiTheme="majorHAnsi" w:hAnsiTheme="majorHAnsi" w:cs="Times New Roman"/>
          <w:sz w:val="24"/>
          <w:szCs w:val="24"/>
        </w:rPr>
        <w:t>Flygningen återupptas med att piloten flyger om den sist bedömda manöver (denna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bedöms inte av domarna) och fortsätter sin flygning.</w:t>
      </w:r>
    </w:p>
    <w:p w:rsidR="006B4B48" w:rsidRDefault="006B4B48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Symbol"/>
          <w:sz w:val="24"/>
          <w:szCs w:val="24"/>
        </w:rPr>
      </w:pPr>
    </w:p>
    <w:p w:rsidR="006B4B48" w:rsidRPr="006B4B48" w:rsidRDefault="006B4B48" w:rsidP="006B4B48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  <w:u w:val="single"/>
        </w:rPr>
      </w:pPr>
      <w:r w:rsidRPr="006B4B48">
        <w:rPr>
          <w:rFonts w:asciiTheme="majorHAnsi" w:hAnsiTheme="majorHAnsi" w:cs="Times New Roman"/>
          <w:sz w:val="24"/>
          <w:szCs w:val="24"/>
          <w:u w:val="single"/>
        </w:rPr>
        <w:t>Överflygning</w:t>
      </w:r>
    </w:p>
    <w:p w:rsidR="006B4B48" w:rsidRPr="006B4B48" w:rsidRDefault="006B4B48" w:rsidP="006B4B48">
      <w:pPr>
        <w:autoSpaceDE w:val="0"/>
        <w:autoSpaceDN w:val="0"/>
        <w:adjustRightInd w:val="0"/>
        <w:spacing w:after="0" w:line="240" w:lineRule="auto"/>
        <w:ind w:left="720"/>
        <w:rPr>
          <w:rFonts w:asciiTheme="majorHAnsi" w:hAnsiTheme="majorHAnsi" w:cs="Times New Roman"/>
          <w:sz w:val="24"/>
          <w:szCs w:val="24"/>
        </w:rPr>
      </w:pPr>
      <w:r w:rsidRPr="006B4B48">
        <w:rPr>
          <w:rFonts w:asciiTheme="majorHAnsi" w:hAnsiTheme="majorHAnsi" w:cs="Times New Roman"/>
          <w:sz w:val="24"/>
          <w:szCs w:val="24"/>
        </w:rPr>
        <w:t>Vid överflygning eller flygning i närheten av ”fullskala” flygplan får piloten av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säkerhetsskäl lägga sig i vänteläge på låg höjd. Om han bedömer att det finns risk för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bränslebrist är det tillåtet att landa och tanka om. Flygningen återupptas med att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piloten flyger om den sist bedömda manövern, (denna bedöms inte av domarna) och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fortsätter sin flygning.</w:t>
      </w:r>
    </w:p>
    <w:p w:rsidR="006B4B48" w:rsidRDefault="006B4B48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6B4B48" w:rsidRDefault="006B4B48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B4B48">
        <w:rPr>
          <w:rFonts w:asciiTheme="majorHAnsi" w:hAnsiTheme="majorHAnsi" w:cs="Times New Roman"/>
          <w:sz w:val="24"/>
          <w:szCs w:val="24"/>
        </w:rPr>
        <w:t>I båda fallen stoppas tidtagningen vid avbrottet och återstartas vid inflygning till den första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6B4B48">
        <w:rPr>
          <w:rFonts w:asciiTheme="majorHAnsi" w:hAnsiTheme="majorHAnsi" w:cs="Times New Roman"/>
          <w:sz w:val="24"/>
          <w:szCs w:val="24"/>
        </w:rPr>
        <w:t>manöver som ska bedömas.</w:t>
      </w:r>
    </w:p>
    <w:p w:rsidR="007F15B2" w:rsidRDefault="007F15B2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F15B2" w:rsidRDefault="007F15B2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F15B2" w:rsidRPr="00642C4D" w:rsidRDefault="007F15B2" w:rsidP="007F15B2">
      <w:pPr>
        <w:pStyle w:val="Rubrik3"/>
        <w:rPr>
          <w:b/>
          <w:color w:val="2E74B5" w:themeColor="accent1" w:themeShade="BF"/>
        </w:rPr>
      </w:pPr>
      <w:bookmarkStart w:id="4" w:name="_Toc520968819"/>
      <w:r w:rsidRPr="00642C4D">
        <w:rPr>
          <w:b/>
          <w:color w:val="2E74B5" w:themeColor="accent1" w:themeShade="BF"/>
        </w:rPr>
        <w:t>1.1.2 Antal tävlande Svenskt Mästerskap/Svenskt Riksmästerskap UT</w:t>
      </w:r>
      <w:bookmarkEnd w:id="4"/>
    </w:p>
    <w:p w:rsidR="007F15B2" w:rsidRDefault="007F15B2" w:rsidP="006B4B4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Det krävs att minst tre piloter från två olika klubbar är med i respektive klass för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att det skall kunna koras en Svensk Mästare respektive en svensk Riksmästare eller för att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 xml:space="preserve">landslagspoäng ska utdelas vid en </w:t>
      </w:r>
      <w:proofErr w:type="spellStart"/>
      <w:r w:rsidRPr="007F15B2">
        <w:rPr>
          <w:rFonts w:asciiTheme="majorHAnsi" w:hAnsiTheme="majorHAnsi" w:cs="Times New Roman"/>
          <w:sz w:val="24"/>
          <w:szCs w:val="24"/>
        </w:rPr>
        <w:t>UT-tävling</w:t>
      </w:r>
      <w:proofErr w:type="spellEnd"/>
      <w:r w:rsidRPr="007F15B2">
        <w:rPr>
          <w:rFonts w:asciiTheme="majorHAnsi" w:hAnsiTheme="majorHAnsi" w:cs="Times New Roman"/>
          <w:sz w:val="24"/>
          <w:szCs w:val="24"/>
        </w:rPr>
        <w:t>.</w:t>
      </w:r>
    </w:p>
    <w:p w:rsid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7F15B2" w:rsidRPr="00FE6BEC" w:rsidRDefault="007F15B2" w:rsidP="007F15B2">
      <w:pPr>
        <w:pStyle w:val="Rubrik2"/>
        <w:rPr>
          <w:b/>
        </w:rPr>
      </w:pPr>
      <w:bookmarkStart w:id="5" w:name="_Toc520968820"/>
      <w:r w:rsidRPr="00FE6BEC">
        <w:rPr>
          <w:b/>
        </w:rPr>
        <w:t>1.2 Landslaguttagning</w:t>
      </w:r>
      <w:bookmarkEnd w:id="5"/>
    </w:p>
    <w:p w:rsidR="007F15B2" w:rsidRPr="007F15B2" w:rsidRDefault="007F15B2" w:rsidP="007F15B2"/>
    <w:p w:rsidR="007F15B2" w:rsidRPr="00642C4D" w:rsidRDefault="007F15B2" w:rsidP="007F15B2">
      <w:pPr>
        <w:pStyle w:val="Rubrik3"/>
        <w:rPr>
          <w:b/>
          <w:color w:val="2E74B5" w:themeColor="accent1" w:themeShade="BF"/>
        </w:rPr>
      </w:pPr>
      <w:bookmarkStart w:id="6" w:name="_Toc520968821"/>
      <w:r w:rsidRPr="00642C4D">
        <w:rPr>
          <w:b/>
          <w:color w:val="2E74B5" w:themeColor="accent1" w:themeShade="BF"/>
        </w:rPr>
        <w:t>1.2.1 Landslagsligan</w:t>
      </w:r>
      <w:bookmarkEnd w:id="6"/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Landslagsligan är ett instrument för att hjälpa VO Elit att ta ut bästa tänkbara landslag.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Enligt SMFF stadgar har VO Elits Grenspecialister (</w:t>
      </w:r>
      <w:proofErr w:type="spellStart"/>
      <w:r w:rsidRPr="007F15B2">
        <w:rPr>
          <w:rFonts w:asciiTheme="majorHAnsi" w:hAnsiTheme="majorHAnsi" w:cs="Times New Roman"/>
          <w:sz w:val="24"/>
          <w:szCs w:val="24"/>
        </w:rPr>
        <w:t>Friflyg</w:t>
      </w:r>
      <w:proofErr w:type="spellEnd"/>
      <w:r w:rsidRPr="007F15B2">
        <w:rPr>
          <w:rFonts w:asciiTheme="majorHAnsi" w:hAnsiTheme="majorHAnsi" w:cs="Times New Roman"/>
          <w:sz w:val="24"/>
          <w:szCs w:val="24"/>
        </w:rPr>
        <w:t>, Radio etc.) ansvaret att utse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landslaget.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Landslagsligan går till på så sätt att piloterna får poäng beroende på de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placeringar som de får på de svenska uttagningstävlingarna. Den bäst placerade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piloten får 8 poäng, näst bäst placerade piloten får 7 poäng och så vidare ända ner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till den åttonde bäst placerade piloten, som får 1 poäng. Vilka tävlingar som skall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räknas till att vara uttagningstävlingar (UT) bestäms vid F3A-tinget varje år</w:t>
      </w:r>
      <w:r>
        <w:rPr>
          <w:rFonts w:asciiTheme="majorHAnsi" w:hAnsiTheme="majorHAnsi" w:cs="Times New Roman"/>
          <w:sz w:val="24"/>
          <w:szCs w:val="24"/>
        </w:rPr>
        <w:t>.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Slutgiltigt resultat fås då de bästa resultaten summerats med hänsyn till borträknade tävlingar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enligt nedan: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 xml:space="preserve">1 </w:t>
      </w:r>
      <w:proofErr w:type="gramStart"/>
      <w:r w:rsidRPr="007F15B2">
        <w:rPr>
          <w:rFonts w:asciiTheme="majorHAnsi" w:hAnsiTheme="majorHAnsi" w:cs="Times New Roman"/>
          <w:sz w:val="24"/>
          <w:szCs w:val="24"/>
        </w:rPr>
        <w:t>tävling :</w:t>
      </w:r>
      <w:proofErr w:type="gramEnd"/>
      <w:r w:rsidRPr="007F15B2">
        <w:rPr>
          <w:rFonts w:asciiTheme="majorHAnsi" w:hAnsiTheme="majorHAnsi" w:cs="Times New Roman"/>
          <w:sz w:val="24"/>
          <w:szCs w:val="24"/>
        </w:rPr>
        <w:t xml:space="preserve"> 1 räknas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 xml:space="preserve">2-4 </w:t>
      </w:r>
      <w:proofErr w:type="gramStart"/>
      <w:r w:rsidRPr="007F15B2">
        <w:rPr>
          <w:rFonts w:asciiTheme="majorHAnsi" w:hAnsiTheme="majorHAnsi" w:cs="Times New Roman"/>
          <w:sz w:val="24"/>
          <w:szCs w:val="24"/>
        </w:rPr>
        <w:t>tävlingar :</w:t>
      </w:r>
      <w:proofErr w:type="gramEnd"/>
      <w:r w:rsidRPr="007F15B2">
        <w:rPr>
          <w:rFonts w:asciiTheme="majorHAnsi" w:hAnsiTheme="majorHAnsi" w:cs="Times New Roman"/>
          <w:sz w:val="24"/>
          <w:szCs w:val="24"/>
        </w:rPr>
        <w:t xml:space="preserve"> 1 räknas bort</w:t>
      </w:r>
    </w:p>
    <w:p w:rsidR="007F15B2" w:rsidRPr="007F15B2" w:rsidRDefault="007F15B2" w:rsidP="007F15B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lastRenderedPageBreak/>
        <w:t>och man får en slutgiltig landslagsplacering.</w:t>
      </w:r>
    </w:p>
    <w:p w:rsidR="007F15B2" w:rsidRPr="001A76AB" w:rsidRDefault="007F15B2" w:rsidP="001A76A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7F15B2">
        <w:rPr>
          <w:rFonts w:asciiTheme="majorHAnsi" w:hAnsiTheme="majorHAnsi" w:cs="Times New Roman"/>
          <w:sz w:val="24"/>
          <w:szCs w:val="24"/>
        </w:rPr>
        <w:t>Om två piloter har samma poäng skall det svenska mästerskapet (SM eller RM) vara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avgörande. Vid tillfälle då två piloter har samma poäng och ingen av dem deltagit vid SM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 xml:space="preserve">skall antal segrar räknas. Har de </w:t>
      </w:r>
      <w:r w:rsidR="009E5F3B">
        <w:rPr>
          <w:rFonts w:asciiTheme="majorHAnsi" w:hAnsiTheme="majorHAnsi" w:cs="Times New Roman"/>
          <w:sz w:val="24"/>
          <w:szCs w:val="24"/>
        </w:rPr>
        <w:t>f</w:t>
      </w:r>
      <w:r w:rsidRPr="007F15B2">
        <w:rPr>
          <w:rFonts w:asciiTheme="majorHAnsi" w:hAnsiTheme="majorHAnsi" w:cs="Times New Roman"/>
          <w:sz w:val="24"/>
          <w:szCs w:val="24"/>
        </w:rPr>
        <w:t>ortfarande samma poäng skall antalet andraplatser räknas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7F15B2">
        <w:rPr>
          <w:rFonts w:asciiTheme="majorHAnsi" w:hAnsiTheme="majorHAnsi" w:cs="Times New Roman"/>
          <w:sz w:val="24"/>
          <w:szCs w:val="24"/>
        </w:rPr>
        <w:t>och så vidare.</w:t>
      </w:r>
      <w:r w:rsidR="001A76AB">
        <w:rPr>
          <w:rFonts w:asciiTheme="majorHAnsi" w:hAnsiTheme="majorHAnsi" w:cs="Times New Roman"/>
          <w:sz w:val="24"/>
          <w:szCs w:val="24"/>
        </w:rPr>
        <w:br/>
      </w:r>
      <w:r w:rsidR="001A76AB" w:rsidRPr="001A76AB">
        <w:rPr>
          <w:rFonts w:asciiTheme="majorHAnsi" w:hAnsiTheme="majorHAnsi" w:cs="Times New Roman"/>
          <w:sz w:val="24"/>
          <w:szCs w:val="24"/>
        </w:rPr>
        <w:t>”Landslagsligan” gäller för de internationella tävlingar som sker under det nästkommande</w:t>
      </w:r>
      <w:r w:rsidR="001A76AB">
        <w:rPr>
          <w:rFonts w:asciiTheme="majorHAnsi" w:hAnsiTheme="majorHAnsi" w:cs="Times New Roman"/>
          <w:sz w:val="24"/>
          <w:szCs w:val="24"/>
        </w:rPr>
        <w:t xml:space="preserve"> </w:t>
      </w:r>
      <w:r w:rsidR="001A76AB" w:rsidRPr="001A76AB">
        <w:rPr>
          <w:rFonts w:asciiTheme="majorHAnsi" w:hAnsiTheme="majorHAnsi" w:cs="Times New Roman"/>
          <w:sz w:val="24"/>
          <w:szCs w:val="24"/>
        </w:rPr>
        <w:t>året. Det krävs att minst tre piloter från två olika klubbar är med i respektive klass för att</w:t>
      </w:r>
      <w:r w:rsidR="001A76AB">
        <w:rPr>
          <w:rFonts w:asciiTheme="majorHAnsi" w:hAnsiTheme="majorHAnsi" w:cs="Times New Roman"/>
          <w:sz w:val="24"/>
          <w:szCs w:val="24"/>
        </w:rPr>
        <w:t xml:space="preserve"> </w:t>
      </w:r>
      <w:r w:rsidR="001A76AB" w:rsidRPr="001A76AB">
        <w:rPr>
          <w:rFonts w:asciiTheme="majorHAnsi" w:hAnsiTheme="majorHAnsi" w:cs="Times New Roman"/>
          <w:sz w:val="24"/>
          <w:szCs w:val="24"/>
        </w:rPr>
        <w:t>piloterna skall kunna tillgodoräkna sig poäng till landslagsligan.</w:t>
      </w:r>
    </w:p>
    <w:p w:rsidR="007F15B2" w:rsidRDefault="007F15B2" w:rsidP="007F15B2">
      <w:pPr>
        <w:pStyle w:val="Rubrik3"/>
      </w:pPr>
    </w:p>
    <w:p w:rsidR="007F15B2" w:rsidRPr="00642C4D" w:rsidRDefault="007F15B2" w:rsidP="007F15B2">
      <w:pPr>
        <w:pStyle w:val="Rubrik3"/>
        <w:rPr>
          <w:b/>
          <w:color w:val="2E74B5" w:themeColor="accent1" w:themeShade="BF"/>
        </w:rPr>
      </w:pPr>
      <w:bookmarkStart w:id="7" w:name="_Toc520968822"/>
      <w:r w:rsidRPr="00642C4D">
        <w:rPr>
          <w:b/>
          <w:color w:val="2E74B5" w:themeColor="accent1" w:themeShade="BF"/>
        </w:rPr>
        <w:t>1.2.2 Europamästerskap (EM) och Världsmästerskap (VM)</w:t>
      </w:r>
      <w:bookmarkEnd w:id="7"/>
    </w:p>
    <w:p w:rsidR="0038473E" w:rsidRPr="0038473E" w:rsidRDefault="0038473E" w:rsidP="003847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8473E">
        <w:rPr>
          <w:rFonts w:asciiTheme="majorHAnsi" w:hAnsiTheme="majorHAnsi" w:cs="Times New Roman"/>
          <w:sz w:val="24"/>
          <w:szCs w:val="24"/>
        </w:rPr>
        <w:t>GS är ansvarig att ta fram förslag till landslaget till EM och VM med hjälp av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8473E">
        <w:rPr>
          <w:rFonts w:asciiTheme="majorHAnsi" w:hAnsiTheme="majorHAnsi" w:cs="Times New Roman"/>
          <w:sz w:val="24"/>
          <w:szCs w:val="24"/>
        </w:rPr>
        <w:t>”landslagsligan". Förslaget tillställs VO Elit för fastställande.</w:t>
      </w:r>
    </w:p>
    <w:p w:rsidR="0038473E" w:rsidRPr="0038473E" w:rsidRDefault="0038473E" w:rsidP="0038473E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38473E">
        <w:rPr>
          <w:rFonts w:asciiTheme="majorHAnsi" w:hAnsiTheme="majorHAnsi" w:cs="Times New Roman"/>
          <w:sz w:val="24"/>
          <w:szCs w:val="24"/>
        </w:rPr>
        <w:t>GS har befogenhet att kräva in rapporter om hur flygträning utförs, för att kunna välja ut det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38473E">
        <w:rPr>
          <w:rFonts w:asciiTheme="majorHAnsi" w:hAnsiTheme="majorHAnsi" w:cs="Times New Roman"/>
          <w:sz w:val="24"/>
          <w:szCs w:val="24"/>
        </w:rPr>
        <w:t>bästa laget.</w:t>
      </w:r>
    </w:p>
    <w:p w:rsidR="007F15B2" w:rsidRDefault="0038473E" w:rsidP="0038473E">
      <w:p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  <w:r w:rsidRPr="0038473E">
        <w:rPr>
          <w:rFonts w:asciiTheme="majorHAnsi" w:hAnsiTheme="majorHAnsi" w:cs="Times New Roman"/>
          <w:i/>
          <w:sz w:val="24"/>
          <w:szCs w:val="24"/>
        </w:rPr>
        <w:t>GS-konstflyg kan ställa krav (t.ex. deltagande i tävlingar/ träningsläger) på landslagsdeltagare. Om GS-konstflyg väljer att ställa krav skall kraven specificeras i samband med uttagningen. Kraven skall skriftligen skickas till landslagsdeltagaren.</w:t>
      </w:r>
      <w:r>
        <w:rPr>
          <w:rFonts w:asciiTheme="majorHAnsi" w:hAnsiTheme="majorHAnsi" w:cs="Times New Roman"/>
          <w:i/>
          <w:sz w:val="24"/>
          <w:szCs w:val="24"/>
        </w:rPr>
        <w:br/>
      </w:r>
    </w:p>
    <w:p w:rsidR="002D1029" w:rsidRPr="0038473E" w:rsidRDefault="002D1029" w:rsidP="0038473E">
      <w:pPr>
        <w:autoSpaceDE w:val="0"/>
        <w:autoSpaceDN w:val="0"/>
        <w:adjustRightInd w:val="0"/>
        <w:spacing w:after="0" w:line="240" w:lineRule="auto"/>
        <w:rPr>
          <w:rFonts w:cs="Times New Roman"/>
          <w:i/>
        </w:rPr>
      </w:pPr>
    </w:p>
    <w:p w:rsidR="007F15B2" w:rsidRPr="00642C4D" w:rsidRDefault="00325C1D" w:rsidP="0046292B">
      <w:pPr>
        <w:pStyle w:val="Rubrik3"/>
        <w:rPr>
          <w:b/>
          <w:color w:val="2E74B5" w:themeColor="accent1" w:themeShade="BF"/>
        </w:rPr>
      </w:pPr>
      <w:bookmarkStart w:id="8" w:name="_Toc520968823"/>
      <w:r w:rsidRPr="00642C4D">
        <w:rPr>
          <w:b/>
          <w:color w:val="2E74B5" w:themeColor="accent1" w:themeShade="BF"/>
        </w:rPr>
        <w:t>1.2.</w:t>
      </w:r>
      <w:r w:rsidR="0046292B" w:rsidRPr="00642C4D">
        <w:rPr>
          <w:b/>
          <w:color w:val="2E74B5" w:themeColor="accent1" w:themeShade="BF"/>
        </w:rPr>
        <w:t>3</w:t>
      </w:r>
      <w:r w:rsidRPr="00642C4D">
        <w:rPr>
          <w:b/>
          <w:color w:val="2E74B5" w:themeColor="accent1" w:themeShade="BF"/>
        </w:rPr>
        <w:t xml:space="preserve"> Nordiska Mästerskap (NM)</w:t>
      </w:r>
      <w:bookmarkEnd w:id="8"/>
    </w:p>
    <w:p w:rsidR="0046292B" w:rsidRDefault="0046292B" w:rsidP="0046292B">
      <w:pPr>
        <w:pStyle w:val="Rubrik4"/>
      </w:pPr>
    </w:p>
    <w:p w:rsidR="0046292B" w:rsidRPr="00642C4D" w:rsidRDefault="0046292B" w:rsidP="0046292B">
      <w:pPr>
        <w:pStyle w:val="Rubrik4"/>
        <w:rPr>
          <w:b/>
          <w:i w:val="0"/>
        </w:rPr>
      </w:pPr>
      <w:r w:rsidRPr="00642C4D">
        <w:rPr>
          <w:b/>
          <w:i w:val="0"/>
        </w:rPr>
        <w:t>1.2.3.1 FAI.</w:t>
      </w:r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GS är ansvarig att ta fram förslag på de tre piloterna som skall ingå i landslaget samt de två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öppna tävlande som skall åka till NM med hjälp av ”landslagsligan". Förslaget tillställs VO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Elit för fastställande.</w:t>
      </w:r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Valet utförs med hjälp av ”landslagsligan". GS har även möjlighet att välja om Sverige skall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skicka den eventuellt regerande Nordiske Mästaren som ingående i laget eller om den skall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åka som enskild pilot.</w:t>
      </w:r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GS har befogenhet att kräva in rapporter om hur flygträning utförs, för att kunna välja ut det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bästa laget.</w:t>
      </w:r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46292B">
        <w:rPr>
          <w:rFonts w:asciiTheme="majorHAnsi" w:hAnsiTheme="majorHAnsi" w:cs="Times New Roman"/>
          <w:i/>
          <w:sz w:val="24"/>
          <w:szCs w:val="24"/>
        </w:rPr>
        <w:t xml:space="preserve">GS-konstflyg kan ställa krav (t.ex. deltagande i tävlingar/ träningsläger) på landslagsdeltagare. Om GS-konstflyg väljer att ställa krav skall kraven specificeras i </w:t>
      </w:r>
      <w:r w:rsidRPr="0046292B">
        <w:rPr>
          <w:rFonts w:asciiTheme="majorHAnsi" w:hAnsiTheme="majorHAnsi" w:cs="Times New Roman"/>
          <w:i/>
          <w:iCs/>
          <w:sz w:val="24"/>
          <w:szCs w:val="24"/>
        </w:rPr>
        <w:t>samband med uttagningen. Kraven skall skriftligen skickas till landslagsdeltagaren.</w:t>
      </w:r>
    </w:p>
    <w:p w:rsidR="0046292B" w:rsidRDefault="0046292B" w:rsidP="0046292B">
      <w:pPr>
        <w:pStyle w:val="Rubrik4"/>
      </w:pPr>
    </w:p>
    <w:p w:rsidR="0046292B" w:rsidRPr="00642C4D" w:rsidRDefault="0046292B" w:rsidP="0046292B">
      <w:pPr>
        <w:pStyle w:val="Rubrik4"/>
        <w:rPr>
          <w:b/>
          <w:i w:val="0"/>
        </w:rPr>
      </w:pPr>
      <w:r w:rsidRPr="00642C4D">
        <w:rPr>
          <w:b/>
          <w:i w:val="0"/>
        </w:rPr>
        <w:t>1.2.3.2 Nordic.</w:t>
      </w:r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GS är ansvarig att ta fram förslag på de tre piloterna som skall ingå i landslaget samt den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öppna tävlande som skall åka till NM med hjälp av ”landslagsligan". Förslaget tillställs VO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Elit för fastställande.</w:t>
      </w:r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GS har befogenhet att kräva in rapporter om hur flygträning utförs, för att kunna föreslå det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bästa laget.</w:t>
      </w:r>
    </w:p>
    <w:p w:rsidR="00325C1D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 w:rsidRPr="0046292B">
        <w:rPr>
          <w:rFonts w:asciiTheme="majorHAnsi" w:hAnsiTheme="majorHAnsi" w:cs="Times New Roman"/>
          <w:i/>
          <w:sz w:val="24"/>
          <w:szCs w:val="24"/>
        </w:rPr>
        <w:t>GS-konstflyg kan ställa krav (t.ex. deltagande i tävlingar/ träningsläger) på landslagsdeltagare. Om GS-konstflyg väljer att ställa krav skall kraven specificeras i samband med uttagningen. Kraven skall skriftligen skickas till landslagsdeltagaren.</w:t>
      </w:r>
    </w:p>
    <w:p w:rsidR="0046292B" w:rsidRDefault="0046292B" w:rsidP="00325C1D"/>
    <w:p w:rsidR="007F15B2" w:rsidRPr="00642C4D" w:rsidRDefault="007F15B2" w:rsidP="007F15B2">
      <w:pPr>
        <w:pStyle w:val="Rubrik3"/>
        <w:rPr>
          <w:b/>
          <w:color w:val="2E74B5" w:themeColor="accent1" w:themeShade="BF"/>
        </w:rPr>
      </w:pPr>
      <w:bookmarkStart w:id="9" w:name="_Toc520968824"/>
      <w:r w:rsidRPr="00642C4D">
        <w:rPr>
          <w:b/>
          <w:color w:val="2E74B5" w:themeColor="accent1" w:themeShade="BF"/>
        </w:rPr>
        <w:t>1.2.</w:t>
      </w:r>
      <w:r w:rsidR="00325C1D" w:rsidRPr="00642C4D">
        <w:rPr>
          <w:b/>
          <w:color w:val="2E74B5" w:themeColor="accent1" w:themeShade="BF"/>
        </w:rPr>
        <w:t>4</w:t>
      </w:r>
      <w:r w:rsidRPr="00642C4D">
        <w:rPr>
          <w:b/>
          <w:color w:val="2E74B5" w:themeColor="accent1" w:themeShade="BF"/>
        </w:rPr>
        <w:t xml:space="preserve"> Uttagning av ”Team Manager”</w:t>
      </w:r>
      <w:bookmarkEnd w:id="9"/>
    </w:p>
    <w:p w:rsidR="0046292B" w:rsidRP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GS är ansvarig att föreslå en ”Team Manager” till NM, EM och VM. Efter genomfört uppdrag</w:t>
      </w:r>
      <w:r w:rsidR="00F84B9A">
        <w:rPr>
          <w:rFonts w:asciiTheme="majorHAnsi" w:hAnsiTheme="majorHAnsi" w:cs="Times New Roman"/>
          <w:sz w:val="24"/>
          <w:szCs w:val="24"/>
        </w:rPr>
        <w:t xml:space="preserve"> </w:t>
      </w:r>
      <w:r w:rsidRPr="0046292B">
        <w:rPr>
          <w:rFonts w:asciiTheme="majorHAnsi" w:hAnsiTheme="majorHAnsi" w:cs="Times New Roman"/>
          <w:sz w:val="24"/>
          <w:szCs w:val="24"/>
        </w:rPr>
        <w:t>ska lagledaren skicka in en lagledarrapport till SMFF inom en månad.</w:t>
      </w:r>
    </w:p>
    <w:p w:rsidR="0046292B" w:rsidRDefault="0046292B" w:rsidP="0046292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Lagledarrapporten ska ha följande innehåll:</w:t>
      </w:r>
    </w:p>
    <w:p w:rsidR="0046292B" w:rsidRDefault="0046292B" w:rsidP="0046292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Allmänt (tävlingsplats, tidpunkt, arrangör etc.</w:t>
      </w:r>
    </w:p>
    <w:p w:rsidR="0046292B" w:rsidRPr="0046292B" w:rsidRDefault="0046292B" w:rsidP="0046292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Arrangemang</w:t>
      </w:r>
    </w:p>
    <w:p w:rsidR="0046292B" w:rsidRPr="0046292B" w:rsidRDefault="0046292B" w:rsidP="0046292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Invigningen</w:t>
      </w:r>
    </w:p>
    <w:p w:rsidR="0046292B" w:rsidRPr="0046292B" w:rsidRDefault="0046292B" w:rsidP="0046292B">
      <w:pPr>
        <w:pStyle w:val="Liststyck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Tävlingen</w:t>
      </w:r>
    </w:p>
    <w:p w:rsidR="007F15B2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Officiella träningen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lastRenderedPageBreak/>
        <w:t>Lagledarmöten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Omgång 1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Omgång 2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Omgång 3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Omgång 4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Semifinal</w:t>
      </w:r>
    </w:p>
    <w:p w:rsidR="0046292B" w:rsidRPr="0046292B" w:rsidRDefault="0046292B" w:rsidP="0046292B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46292B">
        <w:rPr>
          <w:rFonts w:asciiTheme="majorHAnsi" w:hAnsiTheme="majorHAnsi" w:cs="Times New Roman"/>
          <w:sz w:val="24"/>
          <w:szCs w:val="24"/>
        </w:rPr>
        <w:t>Final</w:t>
      </w:r>
    </w:p>
    <w:p w:rsidR="0046292B" w:rsidRDefault="0046292B" w:rsidP="0046292B">
      <w:pPr>
        <w:pStyle w:val="Liststycke"/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46292B" w:rsidRPr="00F84B9A" w:rsidRDefault="0046292B" w:rsidP="00F84B9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Prisutdelning och avslutning</w:t>
      </w:r>
    </w:p>
    <w:p w:rsidR="0046292B" w:rsidRPr="00F84B9A" w:rsidRDefault="0046292B" w:rsidP="00F84B9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Sammanfattning av intryck från tävlingen (bra dåligt)</w:t>
      </w:r>
    </w:p>
    <w:p w:rsidR="0046292B" w:rsidRDefault="0046292B" w:rsidP="00F84B9A">
      <w:pPr>
        <w:pStyle w:val="Liststycke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De svenska prestationerna (sammanfattande kommentarer)</w:t>
      </w:r>
    </w:p>
    <w:p w:rsid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84B9A" w:rsidRPr="0077280B" w:rsidRDefault="00F84B9A" w:rsidP="00F84B9A">
      <w:pPr>
        <w:pStyle w:val="Rubrik2"/>
        <w:rPr>
          <w:b/>
        </w:rPr>
      </w:pPr>
      <w:bookmarkStart w:id="10" w:name="_Toc520968825"/>
      <w:r w:rsidRPr="0077280B">
        <w:rPr>
          <w:b/>
        </w:rPr>
        <w:t>1.3 F3A-Ting</w:t>
      </w:r>
      <w:bookmarkEnd w:id="10"/>
    </w:p>
    <w:p w:rsidR="00F84B9A" w:rsidRDefault="00F84B9A" w:rsidP="00F84B9A">
      <w:pPr>
        <w:pStyle w:val="Rubrik3"/>
      </w:pPr>
    </w:p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11" w:name="_Toc520968826"/>
      <w:r w:rsidRPr="00642C4D">
        <w:rPr>
          <w:b/>
          <w:color w:val="2E74B5" w:themeColor="accent1" w:themeShade="BF"/>
        </w:rPr>
        <w:t>1.3.1 Tidpunkt</w:t>
      </w:r>
      <w:bookmarkEnd w:id="11"/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84B9A">
        <w:rPr>
          <w:rFonts w:asciiTheme="majorHAnsi" w:hAnsiTheme="majorHAnsi" w:cs="Times New Roman"/>
          <w:sz w:val="24"/>
          <w:szCs w:val="24"/>
        </w:rPr>
        <w:t>Det skall hållas F3A-ting varje år, under årets sista tävling. Även ett ”mellanting” ska hållas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under årets första tävling. Syftet med mellantinget är att följa upp fattade beslut på tinget och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diskutera ev. behov av åtgärder. Mellantinget protokollförs inte och därmed kan inga formella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beslut fattas.</w:t>
      </w:r>
    </w:p>
    <w:p w:rsidR="00F84B9A" w:rsidRDefault="00F84B9A" w:rsidP="00F84B9A"/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12" w:name="_Toc520968827"/>
      <w:r w:rsidRPr="00642C4D">
        <w:rPr>
          <w:b/>
          <w:color w:val="2E74B5" w:themeColor="accent1" w:themeShade="BF"/>
        </w:rPr>
        <w:t>1.3.2 Representation</w:t>
      </w:r>
      <w:bookmarkEnd w:id="12"/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Alla intresserade av F3A och närvarande på tinget har rösträtt.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84B9A">
        <w:rPr>
          <w:rFonts w:asciiTheme="majorHAnsi" w:hAnsiTheme="majorHAnsi" w:cs="Times New Roman"/>
          <w:sz w:val="24"/>
          <w:szCs w:val="24"/>
        </w:rPr>
        <w:t>För den som inte har möjlighet att delta på Tinget kan överlåta sin rösträtt till valfri person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som medverkar under förutsättning att överlåtande personen ifråga har deltagit i sanktionerad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F3A tävling(domare eller tävlande)under de senaste två säsongerna. ”Ombudet” på Tinget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måste dock kunna uppvisa ett skriftligt intyg på att han har mandat att rösta för den icke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närvarande personen.</w:t>
      </w:r>
    </w:p>
    <w:p w:rsidR="00F84B9A" w:rsidRDefault="00F84B9A" w:rsidP="00F84B9A"/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13" w:name="_Toc520968828"/>
      <w:r w:rsidRPr="00642C4D">
        <w:rPr>
          <w:b/>
          <w:color w:val="2E74B5" w:themeColor="accent1" w:themeShade="BF"/>
        </w:rPr>
        <w:t>1.3.3 Motioner</w:t>
      </w:r>
      <w:bookmarkEnd w:id="13"/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F84B9A">
        <w:rPr>
          <w:rFonts w:asciiTheme="majorHAnsi" w:hAnsiTheme="majorHAnsi" w:cs="Times New Roman"/>
          <w:sz w:val="24"/>
          <w:szCs w:val="24"/>
        </w:rPr>
        <w:t>Motioner kan inlämnas till GS konstflyg senast 1 vecka före Tinget antingen skriftligt eller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via mail. Motioner publiceras 2 dagar efter sista inlämningsdag på hemsidan (f3a.se).</w:t>
      </w:r>
    </w:p>
    <w:p w:rsidR="00F84B9A" w:rsidRDefault="00F84B9A" w:rsidP="00F84B9A"/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14" w:name="_Toc520968829"/>
      <w:r w:rsidRPr="00642C4D">
        <w:rPr>
          <w:b/>
          <w:color w:val="2E74B5" w:themeColor="accent1" w:themeShade="BF"/>
        </w:rPr>
        <w:t>1.3.4 Dagordning Ting</w:t>
      </w:r>
      <w:bookmarkEnd w:id="14"/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Dagordning som skall följas på tinget är enligt följande: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1. Mötets öppnande.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2. Val av mötesfunktionärer.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(a) Ordförande.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(b) Sekreterare.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(c) Två justeringsmän tillika rösträknare.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3. Genomgång av föregående protokoll.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4. F3A-relaterade aktiviteter under innevarande år.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5. Tävlingar under kommande år. Preliminär tävlingskalender för kommande år.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6. Domare, domarstatistik, domarkurser.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7. Övriga aktiviteter under kommande år.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8. Nominering av GS-F3A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9. Nominering av GS-F3A suppleant.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lastRenderedPageBreak/>
        <w:t>10. Nominering av internationella domare.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11. Inkomna motioner.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12. Övriga frågor.</w:t>
      </w:r>
    </w:p>
    <w:p w:rsidR="00F84B9A" w:rsidRPr="00F84B9A" w:rsidRDefault="00F84B9A" w:rsidP="00EE42A8">
      <w:r w:rsidRPr="00F84B9A">
        <w:t xml:space="preserve">14. </w:t>
      </w:r>
      <w:r w:rsidRPr="00EE42A8">
        <w:rPr>
          <w:rFonts w:asciiTheme="majorHAnsi" w:hAnsiTheme="majorHAnsi" w:cs="Times New Roman"/>
          <w:sz w:val="24"/>
          <w:szCs w:val="24"/>
        </w:rPr>
        <w:t>Mötets avslutande.</w:t>
      </w:r>
    </w:p>
    <w:p w:rsidR="00F84B9A" w:rsidRDefault="00F84B9A" w:rsidP="00F84B9A">
      <w:pPr>
        <w:pStyle w:val="Rubrik3"/>
      </w:pPr>
    </w:p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15" w:name="_Toc520968830"/>
      <w:r w:rsidRPr="00642C4D">
        <w:rPr>
          <w:b/>
          <w:color w:val="2E74B5" w:themeColor="accent1" w:themeShade="BF"/>
        </w:rPr>
        <w:t>1.3.5 Dagordning Mellanting</w:t>
      </w:r>
      <w:bookmarkEnd w:id="15"/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Dagordning som skall följas på mellantinget är enligt följande: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1. Mötets öppnande.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2. Val av mötesledare (GS om denne finns närvarande)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3. Genomgång av föregående protokoll.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4. F3A-relaterade aktiviteter under innevarande år.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5. Inkomna förslag.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6. Övriga frågor.</w:t>
      </w:r>
    </w:p>
    <w:p w:rsid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7. Mötets avslutande.</w:t>
      </w:r>
    </w:p>
    <w:p w:rsid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F84B9A" w:rsidRPr="00987C6E" w:rsidRDefault="00F84B9A" w:rsidP="00F84B9A">
      <w:pPr>
        <w:pStyle w:val="Rubrik1"/>
        <w:rPr>
          <w:b/>
        </w:rPr>
      </w:pPr>
      <w:bookmarkStart w:id="16" w:name="_Toc520968831"/>
      <w:r w:rsidRPr="00987C6E">
        <w:rPr>
          <w:b/>
        </w:rPr>
        <w:t>2. Flygprogram</w:t>
      </w:r>
      <w:bookmarkEnd w:id="16"/>
    </w:p>
    <w:p w:rsidR="00F84B9A" w:rsidRDefault="00F84B9A" w:rsidP="00F84B9A">
      <w:pPr>
        <w:pStyle w:val="Rubrik2"/>
      </w:pPr>
    </w:p>
    <w:p w:rsidR="00F84B9A" w:rsidRPr="00437CC9" w:rsidRDefault="00F84B9A" w:rsidP="00F84B9A">
      <w:pPr>
        <w:pStyle w:val="Rubrik2"/>
        <w:rPr>
          <w:b/>
        </w:rPr>
      </w:pPr>
      <w:bookmarkStart w:id="17" w:name="_Toc520968832"/>
      <w:r w:rsidRPr="00437CC9">
        <w:rPr>
          <w:b/>
        </w:rPr>
        <w:t>2.1 FAI</w:t>
      </w:r>
      <w:bookmarkEnd w:id="17"/>
    </w:p>
    <w:p w:rsidR="00F84B9A" w:rsidRDefault="00F84B9A" w:rsidP="00F84B9A">
      <w:pPr>
        <w:pStyle w:val="Rubrik3"/>
      </w:pPr>
    </w:p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18" w:name="_Toc520968833"/>
      <w:r w:rsidRPr="00642C4D">
        <w:rPr>
          <w:b/>
          <w:color w:val="2E74B5" w:themeColor="accent1" w:themeShade="BF"/>
        </w:rPr>
        <w:t>2.1.1 Finalomgångar</w:t>
      </w:r>
      <w:bookmarkEnd w:id="18"/>
    </w:p>
    <w:p w:rsidR="00F84B9A" w:rsidRPr="00F84B9A" w:rsidRDefault="00F84B9A" w:rsidP="00F84B9A">
      <w:pPr>
        <w:rPr>
          <w:rFonts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 xml:space="preserve">På varje </w:t>
      </w:r>
      <w:proofErr w:type="spellStart"/>
      <w:r w:rsidRPr="00F84B9A">
        <w:rPr>
          <w:rFonts w:asciiTheme="majorHAnsi" w:hAnsiTheme="majorHAnsi" w:cs="Times New Roman"/>
          <w:sz w:val="24"/>
          <w:szCs w:val="24"/>
        </w:rPr>
        <w:t>konstflygting</w:t>
      </w:r>
      <w:proofErr w:type="spellEnd"/>
      <w:r w:rsidRPr="00F84B9A">
        <w:rPr>
          <w:rFonts w:asciiTheme="majorHAnsi" w:hAnsiTheme="majorHAnsi" w:cs="Times New Roman"/>
          <w:sz w:val="24"/>
          <w:szCs w:val="24"/>
        </w:rPr>
        <w:t xml:space="preserve"> skall tas beslut om huruvida det skall flygas finalflygningar eller inte på Svenska </w:t>
      </w:r>
      <w:r>
        <w:rPr>
          <w:rFonts w:asciiTheme="majorHAnsi" w:hAnsiTheme="majorHAnsi" w:cs="Times New Roman"/>
          <w:sz w:val="24"/>
          <w:szCs w:val="24"/>
        </w:rPr>
        <w:t>M</w:t>
      </w:r>
      <w:r w:rsidRPr="00F84B9A">
        <w:rPr>
          <w:rFonts w:asciiTheme="majorHAnsi" w:hAnsiTheme="majorHAnsi" w:cs="Times New Roman"/>
          <w:sz w:val="24"/>
          <w:szCs w:val="24"/>
        </w:rPr>
        <w:t xml:space="preserve">ästerskap i F3A. Om finalomgångar beslutats genomföras gäller följande om inget annat beslutas på tinget: </w:t>
      </w:r>
      <w:r>
        <w:rPr>
          <w:rFonts w:asciiTheme="majorHAnsi" w:hAnsiTheme="majorHAnsi" w:cs="Times New Roman"/>
          <w:sz w:val="24"/>
          <w:szCs w:val="24"/>
        </w:rPr>
        <w:br/>
      </w:r>
      <w:r w:rsidRPr="00F84B9A">
        <w:rPr>
          <w:rFonts w:asciiTheme="majorHAnsi" w:hAnsiTheme="majorHAnsi" w:cs="Times New Roman"/>
          <w:sz w:val="24"/>
          <w:szCs w:val="24"/>
        </w:rPr>
        <w:t>Under de svenska mästerskapen skall de fem främst placerade piloterna flyga två extra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omgångar med det gällande semifinalprogrammet som bestämts av CIAM.</w:t>
      </w:r>
      <w:r w:rsidR="00CA3CDE"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De två bästa omgångarna från grundomgången tas med till finalen. Man räknar sedan de tre</w:t>
      </w:r>
      <w:r w:rsidR="00CA3CDE"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bästa omgångarna av de båda omgångarna från grunden och de båda omgångarna från</w:t>
      </w:r>
      <w:r w:rsidR="007311EB"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finalerna. Om två eller flera piloter efter grundomgångar och finalomgångar har samma</w:t>
      </w:r>
      <w:r w:rsidR="008077D3"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poäng ska vinnare utses efter högsta poäng i finalomgången. Om det fortfarande är oavgjort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ska den näst bästa finalomgången beaktas.</w:t>
      </w:r>
    </w:p>
    <w:p w:rsidR="00F84B9A" w:rsidRDefault="00F84B9A" w:rsidP="00F84B9A"/>
    <w:p w:rsidR="00F84B9A" w:rsidRPr="00CF3038" w:rsidRDefault="00F84B9A" w:rsidP="00F84B9A">
      <w:pPr>
        <w:pStyle w:val="Rubrik2"/>
        <w:rPr>
          <w:b/>
        </w:rPr>
      </w:pPr>
      <w:bookmarkStart w:id="19" w:name="_Toc520968834"/>
      <w:r w:rsidRPr="00CF3038">
        <w:rPr>
          <w:b/>
        </w:rPr>
        <w:t>2.2 Nordic-programmet</w:t>
      </w:r>
      <w:bookmarkEnd w:id="19"/>
    </w:p>
    <w:p w:rsidR="00F84B9A" w:rsidRDefault="00F84B9A" w:rsidP="00F84B9A">
      <w:pPr>
        <w:pStyle w:val="Rubrik3"/>
      </w:pPr>
    </w:p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20" w:name="_Toc520968835"/>
      <w:r w:rsidRPr="00642C4D">
        <w:rPr>
          <w:b/>
          <w:color w:val="2E74B5" w:themeColor="accent1" w:themeShade="BF"/>
        </w:rPr>
        <w:t>2.2.1 Programmet</w:t>
      </w:r>
      <w:bookmarkEnd w:id="20"/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Nordic-programmet är ett "mellanprogram" som flygs i hela norden (Norge, Danmark,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Finland och Sverige).</w:t>
      </w:r>
    </w:p>
    <w:p w:rsidR="00F84B9A" w:rsidRP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Förslag till ändringar av flygprogrammet lämnas innan de nordiska mästerskapen (NM) till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det arrangerande landet, som ansvarar för att informationen om det nya förslaget når samtliga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nordiska länder. Vid detta NM, som hålls vartannat år (udda år), bestäms om detta nya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flygprogram skall antas eller inte. Mötet har naturligtvis rätt att göra de tillägg/ändringar som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F84B9A">
        <w:rPr>
          <w:rFonts w:asciiTheme="majorHAnsi" w:hAnsiTheme="majorHAnsi" w:cs="Times New Roman"/>
          <w:sz w:val="24"/>
          <w:szCs w:val="24"/>
        </w:rPr>
        <w:t>beslutas av mötesdeltagarna.</w:t>
      </w:r>
    </w:p>
    <w:p w:rsidR="00F84B9A" w:rsidRPr="000D6B19" w:rsidRDefault="00F84B9A" w:rsidP="002D102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F84B9A">
        <w:rPr>
          <w:rFonts w:asciiTheme="majorHAnsi" w:hAnsiTheme="majorHAnsi" w:cs="Times New Roman"/>
          <w:sz w:val="24"/>
          <w:szCs w:val="24"/>
        </w:rPr>
        <w:t>Gällande flygprogram enligt bilaga 1. Bilagan uppdateras vid beslut om ändringar vid möte</w:t>
      </w:r>
      <w:r w:rsidR="002D1029">
        <w:rPr>
          <w:rFonts w:asciiTheme="majorHAnsi" w:hAnsiTheme="majorHAnsi" w:cs="Times New Roman"/>
          <w:sz w:val="24"/>
          <w:szCs w:val="24"/>
        </w:rPr>
        <w:t xml:space="preserve"> </w:t>
      </w:r>
      <w:r w:rsidRPr="000D6B19">
        <w:rPr>
          <w:rFonts w:asciiTheme="majorHAnsi" w:hAnsiTheme="majorHAnsi" w:cs="Times New Roman"/>
          <w:sz w:val="24"/>
          <w:szCs w:val="24"/>
        </w:rPr>
        <w:t>under Nordiska mästerskapen.</w:t>
      </w:r>
    </w:p>
    <w:p w:rsidR="00F84B9A" w:rsidRDefault="00F84B9A" w:rsidP="00F84B9A"/>
    <w:p w:rsidR="00F84B9A" w:rsidRPr="000A0D66" w:rsidRDefault="00F84B9A" w:rsidP="00F84B9A">
      <w:pPr>
        <w:pStyle w:val="Rubrik2"/>
        <w:rPr>
          <w:b/>
        </w:rPr>
      </w:pPr>
      <w:bookmarkStart w:id="21" w:name="_Toc520968836"/>
      <w:r w:rsidRPr="000A0D66">
        <w:rPr>
          <w:b/>
        </w:rPr>
        <w:lastRenderedPageBreak/>
        <w:t>2.3 Sport-programmet</w:t>
      </w:r>
      <w:bookmarkEnd w:id="21"/>
    </w:p>
    <w:p w:rsidR="00F84B9A" w:rsidRPr="00642C4D" w:rsidRDefault="00F84B9A" w:rsidP="00F84B9A">
      <w:pPr>
        <w:pStyle w:val="Rubrik3"/>
        <w:rPr>
          <w:b/>
        </w:rPr>
      </w:pPr>
      <w:r>
        <w:br/>
      </w:r>
      <w:bookmarkStart w:id="22" w:name="_Toc520968837"/>
      <w:r w:rsidRPr="00642C4D">
        <w:rPr>
          <w:b/>
          <w:color w:val="2E74B5" w:themeColor="accent1" w:themeShade="BF"/>
        </w:rPr>
        <w:t>2.3.1Tid</w:t>
      </w:r>
      <w:bookmarkEnd w:id="22"/>
    </w:p>
    <w:p w:rsidR="00F84B9A" w:rsidRPr="00642C4D" w:rsidRDefault="00F84B9A" w:rsidP="00F84B9A">
      <w:pPr>
        <w:pStyle w:val="Rubrik4"/>
        <w:rPr>
          <w:b/>
          <w:i w:val="0"/>
        </w:rPr>
      </w:pPr>
      <w:r>
        <w:br/>
      </w:r>
      <w:r w:rsidRPr="00642C4D">
        <w:rPr>
          <w:b/>
          <w:i w:val="0"/>
        </w:rPr>
        <w:t>2.3.1.1 Starttid.</w:t>
      </w:r>
    </w:p>
    <w:p w:rsidR="00C416B6" w:rsidRPr="00C416B6" w:rsidRDefault="00C416B6" w:rsidP="00C416B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416B6">
        <w:rPr>
          <w:rFonts w:asciiTheme="majorHAnsi" w:hAnsiTheme="majorHAnsi" w:cs="Times New Roman"/>
          <w:sz w:val="24"/>
          <w:szCs w:val="24"/>
        </w:rPr>
        <w:t>Piloten har ingen tidsbegränsning vad det gäller det att få igång motorn.</w:t>
      </w:r>
    </w:p>
    <w:p w:rsidR="00F84B9A" w:rsidRPr="00C416B6" w:rsidRDefault="00C416B6" w:rsidP="00C416B6">
      <w:pPr>
        <w:rPr>
          <w:rFonts w:asciiTheme="majorHAnsi" w:hAnsiTheme="majorHAnsi" w:cs="Times New Roman"/>
          <w:sz w:val="24"/>
          <w:szCs w:val="24"/>
        </w:rPr>
      </w:pPr>
      <w:r w:rsidRPr="00C416B6">
        <w:rPr>
          <w:rFonts w:asciiTheme="majorHAnsi" w:hAnsiTheme="majorHAnsi" w:cs="Times New Roman"/>
          <w:sz w:val="24"/>
          <w:szCs w:val="24"/>
        </w:rPr>
        <w:t>Startförsök får pågå tills det att den totala flygtiden är slut.</w:t>
      </w:r>
      <w:r>
        <w:rPr>
          <w:rFonts w:asciiTheme="majorHAnsi" w:hAnsiTheme="majorHAnsi" w:cs="Times New Roman"/>
          <w:sz w:val="24"/>
          <w:szCs w:val="24"/>
        </w:rPr>
        <w:br/>
      </w:r>
    </w:p>
    <w:p w:rsidR="00F84B9A" w:rsidRPr="00642C4D" w:rsidRDefault="00F84B9A" w:rsidP="00F84B9A">
      <w:pPr>
        <w:pStyle w:val="Rubrik4"/>
        <w:rPr>
          <w:b/>
        </w:rPr>
      </w:pPr>
      <w:r w:rsidRPr="00642C4D">
        <w:rPr>
          <w:b/>
        </w:rPr>
        <w:t>2.3.1.2 Total flygtid.</w:t>
      </w:r>
    </w:p>
    <w:p w:rsidR="00F84B9A" w:rsidRPr="00C416B6" w:rsidRDefault="00C416B6" w:rsidP="00F84B9A">
      <w:pPr>
        <w:rPr>
          <w:rFonts w:asciiTheme="majorHAnsi" w:hAnsiTheme="majorHAnsi" w:cs="Times New Roman"/>
          <w:sz w:val="24"/>
          <w:szCs w:val="24"/>
        </w:rPr>
      </w:pPr>
      <w:r w:rsidRPr="00C416B6">
        <w:rPr>
          <w:rFonts w:asciiTheme="majorHAnsi" w:hAnsiTheme="majorHAnsi" w:cs="Times New Roman"/>
          <w:sz w:val="24"/>
          <w:szCs w:val="24"/>
        </w:rPr>
        <w:t>Total flygtid från det att piloten får starttillstånd är 8 minuter.</w:t>
      </w:r>
      <w:r>
        <w:rPr>
          <w:rFonts w:asciiTheme="majorHAnsi" w:hAnsiTheme="majorHAnsi" w:cs="Times New Roman"/>
          <w:sz w:val="24"/>
          <w:szCs w:val="24"/>
        </w:rPr>
        <w:br/>
      </w:r>
    </w:p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23" w:name="_Toc520968838"/>
      <w:r w:rsidRPr="00642C4D">
        <w:rPr>
          <w:b/>
          <w:color w:val="2E74B5" w:themeColor="accent1" w:themeShade="BF"/>
        </w:rPr>
        <w:t>2.3.2 Avbrott i flygprogrammet</w:t>
      </w:r>
      <w:bookmarkEnd w:id="23"/>
    </w:p>
    <w:p w:rsidR="00C416B6" w:rsidRPr="00C416B6" w:rsidRDefault="00C416B6" w:rsidP="00C416B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C416B6">
        <w:rPr>
          <w:rFonts w:asciiTheme="majorHAnsi" w:hAnsiTheme="majorHAnsi" w:cs="Times New Roman"/>
          <w:sz w:val="24"/>
          <w:szCs w:val="24"/>
        </w:rPr>
        <w:t xml:space="preserve">Extra poäng utdelas till de flygare som INTE väljer att utnyttja pausmöjligheterna (max 2 </w:t>
      </w:r>
      <w:proofErr w:type="spellStart"/>
      <w:r w:rsidRPr="00C416B6">
        <w:rPr>
          <w:rFonts w:asciiTheme="majorHAnsi" w:hAnsiTheme="majorHAnsi" w:cs="Times New Roman"/>
          <w:sz w:val="24"/>
          <w:szCs w:val="24"/>
        </w:rPr>
        <w:t>st</w:t>
      </w:r>
      <w:proofErr w:type="spellEnd"/>
      <w:r w:rsidRPr="00C416B6">
        <w:rPr>
          <w:rFonts w:asciiTheme="majorHAnsi" w:hAnsiTheme="majorHAnsi" w:cs="Times New Roman"/>
          <w:sz w:val="24"/>
          <w:szCs w:val="24"/>
        </w:rPr>
        <w:t>),</w:t>
      </w:r>
    </w:p>
    <w:p w:rsidR="00F84B9A" w:rsidRPr="000D6B19" w:rsidRDefault="00C416B6" w:rsidP="000D6B19">
      <w:pPr>
        <w:rPr>
          <w:rFonts w:asciiTheme="majorHAnsi" w:hAnsiTheme="majorHAnsi" w:cs="Times New Roman"/>
          <w:sz w:val="24"/>
          <w:szCs w:val="24"/>
        </w:rPr>
      </w:pPr>
      <w:r w:rsidRPr="000D6B19">
        <w:rPr>
          <w:rFonts w:asciiTheme="majorHAnsi" w:hAnsiTheme="majorHAnsi" w:cs="Times New Roman"/>
          <w:sz w:val="24"/>
          <w:szCs w:val="24"/>
        </w:rPr>
        <w:t>5 poäng (K1) per paus och domare (max 10 poäng per flygning och domare).</w:t>
      </w:r>
    </w:p>
    <w:p w:rsidR="00C416B6" w:rsidRPr="00C416B6" w:rsidRDefault="00C416B6" w:rsidP="00C416B6"/>
    <w:p w:rsidR="00F84B9A" w:rsidRPr="00642C4D" w:rsidRDefault="00F84B9A" w:rsidP="00F84B9A">
      <w:pPr>
        <w:pStyle w:val="Rubrik3"/>
        <w:rPr>
          <w:b/>
          <w:color w:val="2E74B5" w:themeColor="accent1" w:themeShade="BF"/>
        </w:rPr>
      </w:pPr>
      <w:bookmarkStart w:id="24" w:name="_Toc520968839"/>
      <w:r w:rsidRPr="00642C4D">
        <w:rPr>
          <w:b/>
          <w:color w:val="2E74B5" w:themeColor="accent1" w:themeShade="BF"/>
        </w:rPr>
        <w:t>2.3.3 Flygprogrammet</w:t>
      </w:r>
      <w:bookmarkEnd w:id="24"/>
    </w:p>
    <w:p w:rsidR="00F84B9A" w:rsidRDefault="00F84B9A" w:rsidP="00F84B9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C416B6" w:rsidRPr="00642C4D" w:rsidRDefault="00C416B6" w:rsidP="00C416B6">
      <w:pPr>
        <w:pStyle w:val="Rubrik4"/>
        <w:rPr>
          <w:b/>
          <w:i w:val="0"/>
        </w:rPr>
      </w:pPr>
      <w:r w:rsidRPr="00642C4D">
        <w:rPr>
          <w:b/>
          <w:i w:val="0"/>
        </w:rPr>
        <w:t>2.3.3.1 Revidering av gällande flygprogram.</w:t>
      </w:r>
    </w:p>
    <w:p w:rsidR="00B958C0" w:rsidRPr="00C416B6" w:rsidRDefault="00C416B6" w:rsidP="00C416B6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416B6">
        <w:rPr>
          <w:rFonts w:asciiTheme="majorHAnsi" w:hAnsiTheme="majorHAnsi" w:cs="Times New Roman"/>
          <w:sz w:val="24"/>
          <w:szCs w:val="24"/>
        </w:rPr>
        <w:t>Programmet ändras endast när det kommer ett nytt förslag som godtas på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C416B6">
        <w:rPr>
          <w:rFonts w:asciiTheme="majorHAnsi" w:hAnsiTheme="majorHAnsi" w:cs="Times New Roman"/>
          <w:sz w:val="24"/>
          <w:szCs w:val="24"/>
        </w:rPr>
        <w:t>F3A-tinget.</w:t>
      </w:r>
    </w:p>
    <w:p w:rsidR="00C416B6" w:rsidRDefault="00C416B6" w:rsidP="00C416B6"/>
    <w:p w:rsidR="00C416B6" w:rsidRPr="00642C4D" w:rsidRDefault="00C416B6" w:rsidP="00C416B6">
      <w:pPr>
        <w:pStyle w:val="Rubrik4"/>
        <w:rPr>
          <w:b/>
          <w:i w:val="0"/>
        </w:rPr>
      </w:pPr>
      <w:r w:rsidRPr="00642C4D">
        <w:rPr>
          <w:b/>
          <w:i w:val="0"/>
        </w:rPr>
        <w:t>2.3.3.2 Gällande flygprogram.</w:t>
      </w:r>
    </w:p>
    <w:p w:rsidR="00B958C0" w:rsidRPr="000D6B19" w:rsidRDefault="00C416B6" w:rsidP="000D6B19">
      <w:pPr>
        <w:rPr>
          <w:rFonts w:asciiTheme="majorHAnsi" w:hAnsiTheme="majorHAnsi" w:cs="Times New Roman"/>
          <w:sz w:val="24"/>
          <w:szCs w:val="24"/>
        </w:rPr>
      </w:pPr>
      <w:r w:rsidRPr="000D6B19">
        <w:rPr>
          <w:rFonts w:asciiTheme="majorHAnsi" w:hAnsiTheme="majorHAnsi" w:cs="Times New Roman"/>
          <w:sz w:val="24"/>
          <w:szCs w:val="24"/>
        </w:rPr>
        <w:t>Gällande flygprogram (lokalt svenskt Program) enligt bilaga 2.</w:t>
      </w:r>
    </w:p>
    <w:p w:rsidR="00B958C0" w:rsidRDefault="00B958C0" w:rsidP="00B958C0">
      <w:pPr>
        <w:pStyle w:val="Rubrik2"/>
      </w:pPr>
    </w:p>
    <w:p w:rsidR="00A91F69" w:rsidRDefault="00F76451" w:rsidP="00A91F69">
      <w:pPr>
        <w:pStyle w:val="Rubrik1"/>
        <w:rPr>
          <w:b/>
        </w:rPr>
      </w:pPr>
      <w:bookmarkStart w:id="25" w:name="_Toc520968840"/>
      <w:r>
        <w:rPr>
          <w:b/>
        </w:rPr>
        <w:t>3</w:t>
      </w:r>
      <w:r w:rsidR="00A91F69" w:rsidRPr="00987C6E">
        <w:rPr>
          <w:b/>
        </w:rPr>
        <w:t xml:space="preserve">. </w:t>
      </w:r>
      <w:proofErr w:type="spellStart"/>
      <w:r>
        <w:rPr>
          <w:b/>
        </w:rPr>
        <w:t>Revionshistorik</w:t>
      </w:r>
      <w:bookmarkEnd w:id="25"/>
      <w:proofErr w:type="spellEnd"/>
    </w:p>
    <w:p w:rsidR="004D386F" w:rsidRPr="004D386F" w:rsidRDefault="004D386F" w:rsidP="004D386F">
      <w:r>
        <w:t>Tabellen nedan visar revisionshistoriken av detta dokument, från 2018-09-03 och framåt.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8"/>
        <w:gridCol w:w="5961"/>
        <w:gridCol w:w="3477"/>
      </w:tblGrid>
      <w:tr w:rsidR="00F76451" w:rsidTr="004D386F">
        <w:tc>
          <w:tcPr>
            <w:tcW w:w="1018" w:type="dxa"/>
          </w:tcPr>
          <w:p w:rsidR="00F76451" w:rsidRPr="00F76451" w:rsidRDefault="00F76451" w:rsidP="00B958C0">
            <w:pPr>
              <w:pStyle w:val="Rubrik1"/>
              <w:outlineLvl w:val="0"/>
              <w:rPr>
                <w:rFonts w:eastAsiaTheme="minorHAnsi" w:cs="Times New Roman"/>
                <w:b/>
                <w:color w:val="auto"/>
                <w:sz w:val="24"/>
                <w:szCs w:val="24"/>
              </w:rPr>
            </w:pPr>
            <w:r w:rsidRPr="00F76451">
              <w:rPr>
                <w:rFonts w:eastAsiaTheme="minorHAnsi" w:cs="Times New Roman"/>
                <w:b/>
                <w:color w:val="auto"/>
                <w:sz w:val="24"/>
                <w:szCs w:val="24"/>
              </w:rPr>
              <w:t>Revision</w:t>
            </w:r>
          </w:p>
        </w:tc>
        <w:tc>
          <w:tcPr>
            <w:tcW w:w="5961" w:type="dxa"/>
          </w:tcPr>
          <w:p w:rsidR="00F76451" w:rsidRPr="00F76451" w:rsidRDefault="00F76451" w:rsidP="00B958C0">
            <w:pPr>
              <w:pStyle w:val="Rubrik1"/>
              <w:outlineLvl w:val="0"/>
              <w:rPr>
                <w:rFonts w:eastAsiaTheme="minorHAnsi" w:cs="Times New Roman"/>
                <w:b/>
                <w:color w:val="auto"/>
                <w:sz w:val="24"/>
                <w:szCs w:val="24"/>
              </w:rPr>
            </w:pPr>
            <w:r w:rsidRPr="00F76451">
              <w:rPr>
                <w:rFonts w:eastAsiaTheme="minorHAnsi" w:cs="Times New Roman"/>
                <w:b/>
                <w:color w:val="auto"/>
                <w:sz w:val="24"/>
                <w:szCs w:val="24"/>
              </w:rPr>
              <w:t>Ändring</w:t>
            </w:r>
          </w:p>
        </w:tc>
        <w:tc>
          <w:tcPr>
            <w:tcW w:w="3477" w:type="dxa"/>
          </w:tcPr>
          <w:p w:rsidR="00F76451" w:rsidRPr="00F76451" w:rsidRDefault="00F76451" w:rsidP="00B958C0">
            <w:pPr>
              <w:pStyle w:val="Rubrik1"/>
              <w:outlineLvl w:val="0"/>
              <w:rPr>
                <w:rFonts w:eastAsiaTheme="minorHAnsi" w:cs="Times New Roman"/>
                <w:b/>
                <w:color w:val="auto"/>
                <w:sz w:val="24"/>
                <w:szCs w:val="24"/>
              </w:rPr>
            </w:pPr>
            <w:r w:rsidRPr="00F76451">
              <w:rPr>
                <w:rFonts w:eastAsiaTheme="minorHAnsi" w:cs="Times New Roman"/>
                <w:b/>
                <w:color w:val="auto"/>
                <w:sz w:val="24"/>
                <w:szCs w:val="24"/>
              </w:rPr>
              <w:t>Beslutad av och datum</w:t>
            </w:r>
          </w:p>
        </w:tc>
      </w:tr>
      <w:tr w:rsidR="00F76451" w:rsidTr="004D386F">
        <w:tc>
          <w:tcPr>
            <w:tcW w:w="1018" w:type="dxa"/>
          </w:tcPr>
          <w:p w:rsidR="00F76451" w:rsidRDefault="004D386F" w:rsidP="00B958C0">
            <w:pPr>
              <w:pStyle w:val="Rubrik1"/>
              <w:outlineLvl w:val="0"/>
            </w:pPr>
            <w:r>
              <w:rPr>
                <w:rFonts w:eastAsiaTheme="minorHAnsi" w:cs="Times New Roman"/>
                <w:color w:val="auto"/>
                <w:sz w:val="24"/>
                <w:szCs w:val="24"/>
              </w:rPr>
              <w:t>7</w:t>
            </w:r>
            <w:r w:rsidR="00F76451">
              <w:rPr>
                <w:rFonts w:eastAsiaTheme="minorHAnsi" w:cs="Times New Roman"/>
                <w:color w:val="auto"/>
                <w:sz w:val="24"/>
                <w:szCs w:val="24"/>
              </w:rPr>
              <w:t>.1</w:t>
            </w:r>
          </w:p>
        </w:tc>
        <w:tc>
          <w:tcPr>
            <w:tcW w:w="5961" w:type="dxa"/>
          </w:tcPr>
          <w:p w:rsidR="00F76451" w:rsidRDefault="00F76451" w:rsidP="00B958C0">
            <w:pPr>
              <w:pStyle w:val="Rubrik1"/>
              <w:outlineLvl w:val="0"/>
            </w:pPr>
            <w:r w:rsidRPr="00F76451">
              <w:rPr>
                <w:rFonts w:eastAsiaTheme="minorHAnsi" w:cs="Times New Roman"/>
                <w:color w:val="auto"/>
                <w:sz w:val="24"/>
                <w:szCs w:val="24"/>
              </w:rPr>
              <w:t>Införande av</w:t>
            </w:r>
            <w:r>
              <w:rPr>
                <w:rFonts w:eastAsiaTheme="minorHAnsi" w:cs="Times New Roman"/>
                <w:color w:val="auto"/>
                <w:sz w:val="24"/>
                <w:szCs w:val="24"/>
              </w:rPr>
              <w:t xml:space="preserve"> revisionshistorik</w:t>
            </w:r>
            <w:r w:rsidR="004D386F">
              <w:rPr>
                <w:rFonts w:eastAsiaTheme="minorHAnsi" w:cs="Times New Roman"/>
                <w:color w:val="auto"/>
                <w:sz w:val="24"/>
                <w:szCs w:val="24"/>
              </w:rPr>
              <w:t>. Lagt till gällande N-19 program i Bilaga 1.</w:t>
            </w:r>
          </w:p>
        </w:tc>
        <w:tc>
          <w:tcPr>
            <w:tcW w:w="3477" w:type="dxa"/>
          </w:tcPr>
          <w:p w:rsidR="00F76451" w:rsidRDefault="00F76451" w:rsidP="00B958C0">
            <w:pPr>
              <w:pStyle w:val="Rubrik1"/>
              <w:outlineLvl w:val="0"/>
            </w:pPr>
            <w:r w:rsidRPr="00F76451">
              <w:rPr>
                <w:rFonts w:eastAsiaTheme="minorHAnsi" w:cs="Times New Roman"/>
                <w:color w:val="auto"/>
                <w:sz w:val="24"/>
                <w:szCs w:val="24"/>
              </w:rPr>
              <w:t>Konstflygtinget 2018</w:t>
            </w:r>
            <w:r w:rsidR="004D386F">
              <w:rPr>
                <w:rFonts w:eastAsiaTheme="minorHAnsi" w:cs="Times New Roman"/>
                <w:color w:val="auto"/>
                <w:sz w:val="24"/>
                <w:szCs w:val="24"/>
              </w:rPr>
              <w:t xml:space="preserve">, </w:t>
            </w:r>
            <w:r w:rsidRPr="00F76451">
              <w:rPr>
                <w:rFonts w:eastAsiaTheme="minorHAnsi" w:cs="Times New Roman"/>
                <w:color w:val="auto"/>
                <w:sz w:val="24"/>
                <w:szCs w:val="24"/>
              </w:rPr>
              <w:t>2018-09-0</w:t>
            </w:r>
            <w:r w:rsidR="00C45DD4">
              <w:rPr>
                <w:rFonts w:eastAsiaTheme="minorHAnsi" w:cs="Times New Roman"/>
                <w:color w:val="auto"/>
                <w:sz w:val="24"/>
                <w:szCs w:val="24"/>
              </w:rPr>
              <w:t>1</w:t>
            </w:r>
          </w:p>
        </w:tc>
      </w:tr>
      <w:tr w:rsidR="00F76451" w:rsidTr="004D386F">
        <w:tc>
          <w:tcPr>
            <w:tcW w:w="1018" w:type="dxa"/>
          </w:tcPr>
          <w:p w:rsidR="00F76451" w:rsidRDefault="00F76451" w:rsidP="00B958C0">
            <w:pPr>
              <w:pStyle w:val="Rubrik1"/>
              <w:outlineLvl w:val="0"/>
            </w:pPr>
          </w:p>
        </w:tc>
        <w:tc>
          <w:tcPr>
            <w:tcW w:w="5961" w:type="dxa"/>
          </w:tcPr>
          <w:p w:rsidR="00F76451" w:rsidRDefault="00F76451" w:rsidP="00B958C0">
            <w:pPr>
              <w:pStyle w:val="Rubrik1"/>
              <w:outlineLvl w:val="0"/>
            </w:pPr>
          </w:p>
        </w:tc>
        <w:tc>
          <w:tcPr>
            <w:tcW w:w="3477" w:type="dxa"/>
          </w:tcPr>
          <w:p w:rsidR="00F76451" w:rsidRDefault="00F76451" w:rsidP="00B958C0">
            <w:pPr>
              <w:pStyle w:val="Rubrik1"/>
              <w:outlineLvl w:val="0"/>
            </w:pPr>
          </w:p>
        </w:tc>
      </w:tr>
      <w:tr w:rsidR="00F76451" w:rsidTr="004D386F">
        <w:tc>
          <w:tcPr>
            <w:tcW w:w="1018" w:type="dxa"/>
          </w:tcPr>
          <w:p w:rsidR="00F76451" w:rsidRDefault="00F76451" w:rsidP="00B958C0">
            <w:pPr>
              <w:pStyle w:val="Rubrik1"/>
              <w:outlineLvl w:val="0"/>
            </w:pPr>
          </w:p>
        </w:tc>
        <w:tc>
          <w:tcPr>
            <w:tcW w:w="5961" w:type="dxa"/>
          </w:tcPr>
          <w:p w:rsidR="00F76451" w:rsidRDefault="00F76451" w:rsidP="00B958C0">
            <w:pPr>
              <w:pStyle w:val="Rubrik1"/>
              <w:outlineLvl w:val="0"/>
            </w:pPr>
          </w:p>
        </w:tc>
        <w:tc>
          <w:tcPr>
            <w:tcW w:w="3477" w:type="dxa"/>
          </w:tcPr>
          <w:p w:rsidR="00F76451" w:rsidRDefault="00F76451" w:rsidP="00B958C0">
            <w:pPr>
              <w:pStyle w:val="Rubrik1"/>
              <w:outlineLvl w:val="0"/>
            </w:pPr>
          </w:p>
        </w:tc>
      </w:tr>
    </w:tbl>
    <w:p w:rsidR="00B958C0" w:rsidRDefault="00B958C0" w:rsidP="00B958C0">
      <w:pPr>
        <w:pStyle w:val="Rubrik1"/>
      </w:pPr>
    </w:p>
    <w:p w:rsidR="00B958C0" w:rsidRDefault="00B958C0" w:rsidP="00B958C0">
      <w:pPr>
        <w:pStyle w:val="Rubrik1"/>
      </w:pPr>
    </w:p>
    <w:p w:rsidR="00F84B9A" w:rsidRDefault="00F84B9A">
      <w:pPr>
        <w:pStyle w:val="Rubrik3"/>
      </w:pPr>
    </w:p>
    <w:p w:rsidR="00C416B6" w:rsidRDefault="00C416B6" w:rsidP="00C416B6"/>
    <w:p w:rsidR="00C416B6" w:rsidRDefault="00C416B6" w:rsidP="000D6B19">
      <w:pPr>
        <w:pStyle w:val="Rubrik2"/>
        <w:rPr>
          <w:b/>
        </w:rPr>
      </w:pPr>
      <w:bookmarkStart w:id="26" w:name="_Toc520968841"/>
      <w:r w:rsidRPr="00EC620E">
        <w:rPr>
          <w:b/>
        </w:rPr>
        <w:lastRenderedPageBreak/>
        <w:t>Bilaga 1: Gällande Nordic-program</w:t>
      </w:r>
      <w:bookmarkEnd w:id="26"/>
    </w:p>
    <w:p w:rsidR="00C45DD4" w:rsidRPr="00C45DD4" w:rsidRDefault="00C45DD4" w:rsidP="00C45DD4">
      <w:r>
        <w:t>N-19 (</w:t>
      </w:r>
      <w:proofErr w:type="gramStart"/>
      <w:r>
        <w:t>2018-2019</w:t>
      </w:r>
      <w:proofErr w:type="gramEnd"/>
      <w:r>
        <w:t>)</w:t>
      </w:r>
    </w:p>
    <w:p w:rsidR="00C416B6" w:rsidRDefault="00C45DD4" w:rsidP="00C45DD4">
      <w:r>
        <w:rPr>
          <w:noProof/>
        </w:rPr>
        <w:drawing>
          <wp:inline distT="0" distB="0" distL="0" distR="0">
            <wp:extent cx="3924300" cy="8218942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733" cy="830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6B6" w:rsidRPr="00F043CC" w:rsidRDefault="00C416B6" w:rsidP="000D6B19">
      <w:pPr>
        <w:pStyle w:val="Rubrik2"/>
        <w:rPr>
          <w:b/>
        </w:rPr>
      </w:pPr>
      <w:bookmarkStart w:id="27" w:name="_Toc520968842"/>
      <w:r w:rsidRPr="00F043CC">
        <w:rPr>
          <w:b/>
        </w:rPr>
        <w:lastRenderedPageBreak/>
        <w:t>Bilaga 2: Gällande Sport-program</w:t>
      </w:r>
      <w:bookmarkEnd w:id="27"/>
    </w:p>
    <w:p w:rsidR="000D6B19" w:rsidRPr="000D6B19" w:rsidRDefault="000D6B19" w:rsidP="000D6B19">
      <w:r>
        <w:rPr>
          <w:noProof/>
          <w:lang w:eastAsia="sv-SE"/>
        </w:rPr>
        <w:drawing>
          <wp:inline distT="0" distB="0" distL="0" distR="0">
            <wp:extent cx="6645910" cy="6195060"/>
            <wp:effectExtent l="0" t="0" r="254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por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19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6B6" w:rsidRDefault="00C416B6" w:rsidP="00C416B6"/>
    <w:p w:rsidR="00C416B6" w:rsidRDefault="00C416B6" w:rsidP="00C416B6"/>
    <w:p w:rsidR="00C416B6" w:rsidRPr="00C416B6" w:rsidRDefault="00C416B6" w:rsidP="00C416B6"/>
    <w:sectPr w:rsidR="00C416B6" w:rsidRPr="00C416B6" w:rsidSect="00C74D27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30F0" w:rsidRDefault="00D230F0" w:rsidP="007F15B2">
      <w:pPr>
        <w:spacing w:after="0" w:line="240" w:lineRule="auto"/>
      </w:pPr>
      <w:r>
        <w:separator/>
      </w:r>
    </w:p>
  </w:endnote>
  <w:endnote w:type="continuationSeparator" w:id="0">
    <w:p w:rsidR="00D230F0" w:rsidRDefault="00D230F0" w:rsidP="007F1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30F0" w:rsidRDefault="00D230F0" w:rsidP="007F15B2">
      <w:pPr>
        <w:spacing w:after="0" w:line="240" w:lineRule="auto"/>
      </w:pPr>
      <w:r>
        <w:separator/>
      </w:r>
    </w:p>
  </w:footnote>
  <w:footnote w:type="continuationSeparator" w:id="0">
    <w:p w:rsidR="00D230F0" w:rsidRDefault="00D230F0" w:rsidP="007F1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6398686"/>
      <w:docPartObj>
        <w:docPartGallery w:val="Page Numbers (Top of Page)"/>
        <w:docPartUnique/>
      </w:docPartObj>
    </w:sdtPr>
    <w:sdtEndPr/>
    <w:sdtContent>
      <w:p w:rsidR="002E1292" w:rsidRPr="0038473E" w:rsidRDefault="00C416B6">
        <w:pPr>
          <w:pStyle w:val="Sidhuvud"/>
          <w:rPr>
            <w:sz w:val="44"/>
            <w:szCs w:val="44"/>
          </w:rPr>
        </w:pPr>
        <w:r w:rsidRPr="0038473E">
          <w:rPr>
            <w:sz w:val="44"/>
            <w:szCs w:val="44"/>
          </w:rPr>
          <w:t xml:space="preserve">Svenskt tillägg till Sporting </w:t>
        </w:r>
        <w:proofErr w:type="spellStart"/>
        <w:r w:rsidRPr="0038473E">
          <w:rPr>
            <w:sz w:val="44"/>
            <w:szCs w:val="44"/>
          </w:rPr>
          <w:t>Code</w:t>
        </w:r>
        <w:proofErr w:type="spellEnd"/>
        <w:r w:rsidRPr="0038473E">
          <w:rPr>
            <w:sz w:val="44"/>
            <w:szCs w:val="44"/>
          </w:rPr>
          <w:t>, F3A (konstflyg).</w:t>
        </w:r>
      </w:p>
      <w:p w:rsidR="00C416B6" w:rsidRDefault="00C416B6">
        <w:pPr>
          <w:pStyle w:val="Sidhuvud"/>
        </w:pPr>
      </w:p>
      <w:p w:rsidR="00C416B6" w:rsidRDefault="00C416B6" w:rsidP="0038473E">
        <w:pPr>
          <w:pStyle w:val="Sidhuvud"/>
        </w:pPr>
        <w:r>
          <w:t xml:space="preserve">Sida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C5E67">
          <w:rPr>
            <w:noProof/>
          </w:rPr>
          <w:t>4</w:t>
        </w:r>
        <w:r>
          <w:fldChar w:fldCharType="end"/>
        </w:r>
        <w:r>
          <w:t xml:space="preserve"> av 6</w:t>
        </w:r>
        <w:r>
          <w:tab/>
        </w:r>
        <w:r>
          <w:tab/>
          <w:t xml:space="preserve">      Version 7</w:t>
        </w:r>
        <w:r w:rsidR="004D386F">
          <w:t>.1</w:t>
        </w:r>
        <w:r>
          <w:t xml:space="preserve"> – September 201</w:t>
        </w:r>
        <w:r w:rsidR="00C45DD4">
          <w:t>8</w:t>
        </w:r>
      </w:p>
    </w:sdtContent>
  </w:sdt>
  <w:p w:rsidR="00C416B6" w:rsidRDefault="00C416B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B7C"/>
    <w:multiLevelType w:val="hybridMultilevel"/>
    <w:tmpl w:val="0100D4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B05AF"/>
    <w:multiLevelType w:val="hybridMultilevel"/>
    <w:tmpl w:val="CE6CA5A6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7D252A"/>
    <w:multiLevelType w:val="hybridMultilevel"/>
    <w:tmpl w:val="35705D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E2A5D"/>
    <w:multiLevelType w:val="hybridMultilevel"/>
    <w:tmpl w:val="BE7C45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FE653B"/>
    <w:multiLevelType w:val="hybridMultilevel"/>
    <w:tmpl w:val="1C5AF3A8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D27"/>
    <w:rsid w:val="000064CA"/>
    <w:rsid w:val="00050DE2"/>
    <w:rsid w:val="00060EE2"/>
    <w:rsid w:val="00090E40"/>
    <w:rsid w:val="00091015"/>
    <w:rsid w:val="00091D07"/>
    <w:rsid w:val="00097D7F"/>
    <w:rsid w:val="000A0D66"/>
    <w:rsid w:val="000A4564"/>
    <w:rsid w:val="000A51E1"/>
    <w:rsid w:val="000A581E"/>
    <w:rsid w:val="000B6C9A"/>
    <w:rsid w:val="000C3180"/>
    <w:rsid w:val="000D04E8"/>
    <w:rsid w:val="000D6B19"/>
    <w:rsid w:val="000E0188"/>
    <w:rsid w:val="000E7925"/>
    <w:rsid w:val="00100389"/>
    <w:rsid w:val="0010337B"/>
    <w:rsid w:val="00120A8C"/>
    <w:rsid w:val="0013245C"/>
    <w:rsid w:val="00132E17"/>
    <w:rsid w:val="00144770"/>
    <w:rsid w:val="00145768"/>
    <w:rsid w:val="00166E54"/>
    <w:rsid w:val="001A3C67"/>
    <w:rsid w:val="001A76AB"/>
    <w:rsid w:val="001B128C"/>
    <w:rsid w:val="001B12DA"/>
    <w:rsid w:val="001C34AE"/>
    <w:rsid w:val="001D4E7B"/>
    <w:rsid w:val="001E0363"/>
    <w:rsid w:val="001E5F58"/>
    <w:rsid w:val="00200607"/>
    <w:rsid w:val="002007A6"/>
    <w:rsid w:val="0021000E"/>
    <w:rsid w:val="002128E3"/>
    <w:rsid w:val="00214895"/>
    <w:rsid w:val="0021527E"/>
    <w:rsid w:val="002249D2"/>
    <w:rsid w:val="002343EF"/>
    <w:rsid w:val="002513F7"/>
    <w:rsid w:val="00255590"/>
    <w:rsid w:val="00265A1E"/>
    <w:rsid w:val="002909BE"/>
    <w:rsid w:val="002A221B"/>
    <w:rsid w:val="002A6222"/>
    <w:rsid w:val="002C6D3E"/>
    <w:rsid w:val="002D1029"/>
    <w:rsid w:val="002D56C5"/>
    <w:rsid w:val="002E1292"/>
    <w:rsid w:val="002F5619"/>
    <w:rsid w:val="00325B90"/>
    <w:rsid w:val="00325C1D"/>
    <w:rsid w:val="003355E7"/>
    <w:rsid w:val="0036032B"/>
    <w:rsid w:val="0036257A"/>
    <w:rsid w:val="003634AF"/>
    <w:rsid w:val="003722C5"/>
    <w:rsid w:val="00373AA3"/>
    <w:rsid w:val="003834E0"/>
    <w:rsid w:val="00383E55"/>
    <w:rsid w:val="0038473E"/>
    <w:rsid w:val="003862B6"/>
    <w:rsid w:val="003B5BE3"/>
    <w:rsid w:val="003D1752"/>
    <w:rsid w:val="003D5C59"/>
    <w:rsid w:val="003E04DD"/>
    <w:rsid w:val="003F3809"/>
    <w:rsid w:val="00405DE6"/>
    <w:rsid w:val="00413A49"/>
    <w:rsid w:val="00432A97"/>
    <w:rsid w:val="00437CC9"/>
    <w:rsid w:val="00450DA7"/>
    <w:rsid w:val="0046292B"/>
    <w:rsid w:val="004724BC"/>
    <w:rsid w:val="00480504"/>
    <w:rsid w:val="004B6D15"/>
    <w:rsid w:val="004C1C7D"/>
    <w:rsid w:val="004C3236"/>
    <w:rsid w:val="004D386F"/>
    <w:rsid w:val="0053401C"/>
    <w:rsid w:val="005463BC"/>
    <w:rsid w:val="00547DF1"/>
    <w:rsid w:val="00547E40"/>
    <w:rsid w:val="00590FE0"/>
    <w:rsid w:val="00592CFB"/>
    <w:rsid w:val="0059409F"/>
    <w:rsid w:val="005B479D"/>
    <w:rsid w:val="005C48CA"/>
    <w:rsid w:val="005D2389"/>
    <w:rsid w:val="005E146D"/>
    <w:rsid w:val="005F1DCE"/>
    <w:rsid w:val="00604C2D"/>
    <w:rsid w:val="00621CCC"/>
    <w:rsid w:val="00642C4D"/>
    <w:rsid w:val="0068188E"/>
    <w:rsid w:val="006B10AB"/>
    <w:rsid w:val="006B4B48"/>
    <w:rsid w:val="006E27FE"/>
    <w:rsid w:val="006F6E40"/>
    <w:rsid w:val="00727DD2"/>
    <w:rsid w:val="007311EB"/>
    <w:rsid w:val="00731B16"/>
    <w:rsid w:val="00734892"/>
    <w:rsid w:val="00744F60"/>
    <w:rsid w:val="00751E79"/>
    <w:rsid w:val="00764488"/>
    <w:rsid w:val="0077280B"/>
    <w:rsid w:val="007974FD"/>
    <w:rsid w:val="007A7ACA"/>
    <w:rsid w:val="007A7E48"/>
    <w:rsid w:val="007C4987"/>
    <w:rsid w:val="007C7504"/>
    <w:rsid w:val="007E0BC8"/>
    <w:rsid w:val="007F15B2"/>
    <w:rsid w:val="007F4162"/>
    <w:rsid w:val="007F7762"/>
    <w:rsid w:val="008077D3"/>
    <w:rsid w:val="0081147F"/>
    <w:rsid w:val="00812D13"/>
    <w:rsid w:val="00843242"/>
    <w:rsid w:val="008448C7"/>
    <w:rsid w:val="00846630"/>
    <w:rsid w:val="008543AD"/>
    <w:rsid w:val="008815E5"/>
    <w:rsid w:val="00894A67"/>
    <w:rsid w:val="008A0E82"/>
    <w:rsid w:val="008B135E"/>
    <w:rsid w:val="008C79D4"/>
    <w:rsid w:val="008E0A14"/>
    <w:rsid w:val="008E21F7"/>
    <w:rsid w:val="008F53A3"/>
    <w:rsid w:val="0092393E"/>
    <w:rsid w:val="00973423"/>
    <w:rsid w:val="009768DD"/>
    <w:rsid w:val="009778DF"/>
    <w:rsid w:val="00984258"/>
    <w:rsid w:val="00987C6E"/>
    <w:rsid w:val="00990B93"/>
    <w:rsid w:val="009A2A32"/>
    <w:rsid w:val="009A3FDE"/>
    <w:rsid w:val="009A5368"/>
    <w:rsid w:val="009B63AB"/>
    <w:rsid w:val="009C2266"/>
    <w:rsid w:val="009D4737"/>
    <w:rsid w:val="009D514D"/>
    <w:rsid w:val="009E19A2"/>
    <w:rsid w:val="009E5F3B"/>
    <w:rsid w:val="009E7FF8"/>
    <w:rsid w:val="009F0735"/>
    <w:rsid w:val="009F546F"/>
    <w:rsid w:val="009F5BC6"/>
    <w:rsid w:val="00A07238"/>
    <w:rsid w:val="00A0753B"/>
    <w:rsid w:val="00A17A28"/>
    <w:rsid w:val="00A22F68"/>
    <w:rsid w:val="00A3215D"/>
    <w:rsid w:val="00A35137"/>
    <w:rsid w:val="00A47BEC"/>
    <w:rsid w:val="00A72830"/>
    <w:rsid w:val="00A74445"/>
    <w:rsid w:val="00A90570"/>
    <w:rsid w:val="00A91F69"/>
    <w:rsid w:val="00A9715F"/>
    <w:rsid w:val="00AA71D6"/>
    <w:rsid w:val="00AB0BC6"/>
    <w:rsid w:val="00AB13EB"/>
    <w:rsid w:val="00AC0E09"/>
    <w:rsid w:val="00AE4982"/>
    <w:rsid w:val="00B078FF"/>
    <w:rsid w:val="00B2530E"/>
    <w:rsid w:val="00B512A3"/>
    <w:rsid w:val="00B61AC4"/>
    <w:rsid w:val="00B946F2"/>
    <w:rsid w:val="00B950C3"/>
    <w:rsid w:val="00B95597"/>
    <w:rsid w:val="00B958C0"/>
    <w:rsid w:val="00BB3D67"/>
    <w:rsid w:val="00BC1EE2"/>
    <w:rsid w:val="00BC5E67"/>
    <w:rsid w:val="00BD0EC5"/>
    <w:rsid w:val="00BE5A16"/>
    <w:rsid w:val="00C00FAB"/>
    <w:rsid w:val="00C019D8"/>
    <w:rsid w:val="00C23D3F"/>
    <w:rsid w:val="00C24AC3"/>
    <w:rsid w:val="00C26930"/>
    <w:rsid w:val="00C3003B"/>
    <w:rsid w:val="00C416B6"/>
    <w:rsid w:val="00C455DC"/>
    <w:rsid w:val="00C45DD4"/>
    <w:rsid w:val="00C47331"/>
    <w:rsid w:val="00C64CA8"/>
    <w:rsid w:val="00C67C9B"/>
    <w:rsid w:val="00C74D27"/>
    <w:rsid w:val="00CA3CDE"/>
    <w:rsid w:val="00CF3038"/>
    <w:rsid w:val="00CF337C"/>
    <w:rsid w:val="00CF7403"/>
    <w:rsid w:val="00D230F0"/>
    <w:rsid w:val="00D25708"/>
    <w:rsid w:val="00D36D9F"/>
    <w:rsid w:val="00D41EBF"/>
    <w:rsid w:val="00D54127"/>
    <w:rsid w:val="00D908A0"/>
    <w:rsid w:val="00D9484A"/>
    <w:rsid w:val="00D96883"/>
    <w:rsid w:val="00DB3C32"/>
    <w:rsid w:val="00DC02C4"/>
    <w:rsid w:val="00DD1AC8"/>
    <w:rsid w:val="00DE2AF5"/>
    <w:rsid w:val="00E21E74"/>
    <w:rsid w:val="00E3749A"/>
    <w:rsid w:val="00E9696F"/>
    <w:rsid w:val="00EA1300"/>
    <w:rsid w:val="00EA4E83"/>
    <w:rsid w:val="00EC5B2C"/>
    <w:rsid w:val="00EC620E"/>
    <w:rsid w:val="00EE42A8"/>
    <w:rsid w:val="00EE638F"/>
    <w:rsid w:val="00F00362"/>
    <w:rsid w:val="00F02258"/>
    <w:rsid w:val="00F043CC"/>
    <w:rsid w:val="00F06252"/>
    <w:rsid w:val="00F1638B"/>
    <w:rsid w:val="00F2050B"/>
    <w:rsid w:val="00F36A9B"/>
    <w:rsid w:val="00F41717"/>
    <w:rsid w:val="00F427F4"/>
    <w:rsid w:val="00F52485"/>
    <w:rsid w:val="00F76451"/>
    <w:rsid w:val="00F806FF"/>
    <w:rsid w:val="00F83900"/>
    <w:rsid w:val="00F84B9A"/>
    <w:rsid w:val="00F870BE"/>
    <w:rsid w:val="00F912F1"/>
    <w:rsid w:val="00FB134E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6471A"/>
  <w15:chartTrackingRefBased/>
  <w15:docId w15:val="{416631CB-863F-4BAA-B752-DA4ED43E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74D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74D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74D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46292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74D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C74D27"/>
    <w:pPr>
      <w:outlineLvl w:val="9"/>
    </w:pPr>
    <w:rPr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74D2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74D27"/>
    <w:rPr>
      <w:rFonts w:eastAsiaTheme="minorEastAsia"/>
      <w:color w:val="5A5A5A" w:themeColor="text1" w:themeTint="A5"/>
      <w:spacing w:val="15"/>
    </w:rPr>
  </w:style>
  <w:style w:type="character" w:customStyle="1" w:styleId="Rubrik2Char">
    <w:name w:val="Rubrik 2 Char"/>
    <w:basedOn w:val="Standardstycketeckensnitt"/>
    <w:link w:val="Rubrik2"/>
    <w:uiPriority w:val="9"/>
    <w:rsid w:val="00C74D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74D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unhideWhenUsed/>
    <w:rsid w:val="00C74D27"/>
    <w:pPr>
      <w:spacing w:after="100"/>
    </w:pPr>
  </w:style>
  <w:style w:type="paragraph" w:styleId="Innehll3">
    <w:name w:val="toc 3"/>
    <w:basedOn w:val="Normal"/>
    <w:next w:val="Normal"/>
    <w:autoRedefine/>
    <w:uiPriority w:val="39"/>
    <w:unhideWhenUsed/>
    <w:rsid w:val="00C74D27"/>
    <w:pPr>
      <w:spacing w:after="100"/>
      <w:ind w:left="440"/>
    </w:pPr>
  </w:style>
  <w:style w:type="character" w:styleId="Hyperlnk">
    <w:name w:val="Hyperlink"/>
    <w:basedOn w:val="Standardstycketeckensnitt"/>
    <w:uiPriority w:val="99"/>
    <w:unhideWhenUsed/>
    <w:rsid w:val="00C74D27"/>
    <w:rPr>
      <w:color w:val="0563C1" w:themeColor="hyperlink"/>
      <w:u w:val="single"/>
    </w:rPr>
  </w:style>
  <w:style w:type="paragraph" w:styleId="Innehll2">
    <w:name w:val="toc 2"/>
    <w:basedOn w:val="Normal"/>
    <w:next w:val="Normal"/>
    <w:autoRedefine/>
    <w:uiPriority w:val="39"/>
    <w:unhideWhenUsed/>
    <w:rsid w:val="00B958C0"/>
    <w:pPr>
      <w:spacing w:after="100"/>
      <w:ind w:left="220"/>
    </w:pPr>
  </w:style>
  <w:style w:type="paragraph" w:styleId="Liststycke">
    <w:name w:val="List Paragraph"/>
    <w:basedOn w:val="Normal"/>
    <w:uiPriority w:val="34"/>
    <w:qFormat/>
    <w:rsid w:val="006B4B48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7F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F15B2"/>
  </w:style>
  <w:style w:type="paragraph" w:styleId="Sidfot">
    <w:name w:val="footer"/>
    <w:basedOn w:val="Normal"/>
    <w:link w:val="SidfotChar"/>
    <w:uiPriority w:val="99"/>
    <w:unhideWhenUsed/>
    <w:rsid w:val="007F1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15B2"/>
  </w:style>
  <w:style w:type="character" w:customStyle="1" w:styleId="Rubrik4Char">
    <w:name w:val="Rubrik 4 Char"/>
    <w:basedOn w:val="Standardstycketeckensnitt"/>
    <w:link w:val="Rubrik4"/>
    <w:uiPriority w:val="9"/>
    <w:rsid w:val="0046292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rutnt">
    <w:name w:val="Table Grid"/>
    <w:basedOn w:val="Normaltabell"/>
    <w:uiPriority w:val="39"/>
    <w:rsid w:val="00F7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6D293-60D3-4D10-8573-8350CC81E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8</Pages>
  <Words>1975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Edström</dc:creator>
  <cp:keywords/>
  <dc:description/>
  <cp:lastModifiedBy>Bo Edström</cp:lastModifiedBy>
  <cp:revision>30</cp:revision>
  <cp:lastPrinted>2016-09-18T15:45:00Z</cp:lastPrinted>
  <dcterms:created xsi:type="dcterms:W3CDTF">2016-09-18T11:02:00Z</dcterms:created>
  <dcterms:modified xsi:type="dcterms:W3CDTF">2018-08-28T14:32:00Z</dcterms:modified>
</cp:coreProperties>
</file>